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0C4" w:rsidRPr="000E2C51" w:rsidRDefault="00A7615A" w:rsidP="008610C4">
      <w:pPr>
        <w:pStyle w:val="Heading2"/>
        <w:rPr>
          <w:rFonts w:cs="Arial"/>
          <w:b w:val="0"/>
        </w:rPr>
      </w:pPr>
      <w:r w:rsidRPr="008610C4">
        <w:rPr>
          <w:rFonts w:cs="Arial"/>
          <w:b w:val="0"/>
        </w:rPr>
        <w:t>PART 1 GENERAL</w:t>
      </w:r>
      <w:r w:rsidR="008610C4" w:rsidRPr="008610C4">
        <w:rPr>
          <w:b w:val="0"/>
        </w:rPr>
        <w:t xml:space="preserve"> </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1.1</w:t>
      </w:r>
      <w:r w:rsidRPr="000E2C51">
        <w:rPr>
          <w:rFonts w:cs="Arial"/>
          <w:b w:val="0"/>
        </w:rPr>
        <w:tab/>
        <w:t>SUMMARY</w:t>
      </w:r>
    </w:p>
    <w:p w:rsidR="00D6074F" w:rsidRPr="000E2C51" w:rsidRDefault="00D6074F" w:rsidP="00D6074F">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Provide all services, labor, materials, tools, and equipment required for the complete and proper installation of communication conduits, backboxes, and  hardware as called for in these specifications and related drawings.  The communication, conduits, backboxes, and hardware (called technology rough-in) will be installed by the electrical contractor.</w:t>
      </w:r>
    </w:p>
    <w:p w:rsidR="008610C4" w:rsidRPr="000E2C51" w:rsidRDefault="008610C4" w:rsidP="008610C4">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Backboxes are defined as the communications metallic box (single gang, double gang, 4 square, handy-box, or device box) with appropriate cover that is mounted in the wall and the conduit is attached for cabling.  The backbox is used to mount the Communication Location (CL) and voice/data jacks.</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1.2</w:t>
      </w:r>
      <w:r w:rsidRPr="000E2C51">
        <w:rPr>
          <w:rFonts w:cs="Arial"/>
          <w:b w:val="0"/>
        </w:rPr>
        <w:tab/>
        <w:t>SYSTEM DESCRIPTION</w:t>
      </w:r>
    </w:p>
    <w:p w:rsidR="008610C4" w:rsidRPr="000E2C51" w:rsidRDefault="008610C4" w:rsidP="008610C4">
      <w:pPr>
        <w:rPr>
          <w:rFonts w:ascii="Arial" w:hAnsi="Arial" w:cs="Arial"/>
        </w:rPr>
      </w:pPr>
    </w:p>
    <w:p w:rsidR="008610C4" w:rsidRPr="000E2C51" w:rsidRDefault="008610C4" w:rsidP="000E2C51">
      <w:pPr>
        <w:pStyle w:val="Heading2"/>
        <w:numPr>
          <w:ilvl w:val="0"/>
          <w:numId w:val="2"/>
        </w:numPr>
        <w:tabs>
          <w:tab w:val="clear" w:pos="720"/>
          <w:tab w:val="left" w:pos="1080"/>
        </w:tabs>
        <w:jc w:val="left"/>
        <w:rPr>
          <w:rFonts w:cs="Arial"/>
          <w:b w:val="0"/>
        </w:rPr>
      </w:pPr>
      <w:r w:rsidRPr="000E2C51">
        <w:rPr>
          <w:rFonts w:cs="Arial"/>
          <w:b w:val="0"/>
        </w:rPr>
        <w:t xml:space="preserve">Provide adequate pathways, for the distribution of communication wiring, “homerunning” the cabling from the Telecommunications Room (TR) to the Communication Location (CL), without “daisy-chaining” boxes together.  </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The conduit and backboxes must support the cabling manufacturer’s requirements for conduit fill ratios and cabling bend radiuses.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tabs>
          <w:tab w:val="clear" w:pos="2880"/>
          <w:tab w:val="left" w:pos="1620"/>
        </w:tabs>
        <w:jc w:val="left"/>
        <w:rPr>
          <w:rFonts w:cs="Arial"/>
          <w:b w:val="0"/>
        </w:rPr>
      </w:pPr>
      <w:r w:rsidRPr="000E2C51">
        <w:rPr>
          <w:rFonts w:cs="Arial"/>
          <w:b w:val="0"/>
        </w:rPr>
        <w:t>The pathways shall be sized according to the number of cables served using 40% fill ratio.</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Pathways may consist of horizontal conduit, vertical conduit, or cable trays.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 xml:space="preserve">Pathways will be designed with cable trays from the TR through major access areas of the building.  Then individual conduits will be installed from within 3 feet of the cable tray to each CL backbox. </w:t>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Pathways including raceways, conduit sleeves, and conduit nipples shall be provided as applicable through floors, ceilings, and walls for wireless access point (WAP) communication cabling. Such pathways shall be installed to maintain the fire rating of the given surface being penetrated.</w:t>
      </w:r>
      <w:r w:rsidRPr="00F064B0">
        <w:rPr>
          <w:rFonts w:cs="Arial"/>
          <w:b w:val="0"/>
        </w:rPr>
        <w:tab/>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Conduit shall be provided for WAP communication cabling above new hard ceiling surfaces to the WAP equipment outlet (EO) locations. No j-hooks systems or cable tray systems shall be provided as the pathways for communication cables above hard ceilings. Where an existing hard ceiling exists and is to remain, conduit shall be provided surface mounted to the ceiling</w:t>
      </w:r>
      <w:r w:rsidR="00627191" w:rsidRPr="00F064B0">
        <w:rPr>
          <w:rFonts w:cs="Arial"/>
          <w:b w:val="0"/>
        </w:rPr>
        <w:t>.</w:t>
      </w:r>
    </w:p>
    <w:p w:rsidR="008610C4" w:rsidRPr="000E2C51" w:rsidRDefault="008610C4" w:rsidP="00D6074F">
      <w:pPr>
        <w:rPr>
          <w:rFonts w:ascii="Arial" w:hAnsi="Arial" w:cs="Arial"/>
        </w:rPr>
      </w:pPr>
    </w:p>
    <w:p w:rsidR="00503502" w:rsidRPr="000E2C51" w:rsidRDefault="008610C4" w:rsidP="000E2C51">
      <w:pPr>
        <w:pStyle w:val="Heading2"/>
        <w:numPr>
          <w:ilvl w:val="0"/>
          <w:numId w:val="2"/>
        </w:numPr>
        <w:tabs>
          <w:tab w:val="clear" w:pos="-1440"/>
          <w:tab w:val="clear" w:pos="-720"/>
          <w:tab w:val="clear" w:pos="0"/>
          <w:tab w:val="clear" w:pos="720"/>
          <w:tab w:val="clear" w:pos="2880"/>
          <w:tab w:val="clear" w:pos="3600"/>
          <w:tab w:val="clear" w:pos="4320"/>
          <w:tab w:val="clear" w:pos="5040"/>
          <w:tab w:val="clear" w:pos="5760"/>
          <w:tab w:val="clear" w:pos="6480"/>
          <w:tab w:val="clear" w:pos="7110"/>
          <w:tab w:val="clear" w:pos="7920"/>
          <w:tab w:val="clear" w:pos="8640"/>
          <w:tab w:val="clear" w:pos="8820"/>
          <w:tab w:val="clear" w:pos="9360"/>
        </w:tabs>
        <w:jc w:val="left"/>
        <w:rPr>
          <w:rFonts w:cs="Arial"/>
          <w:b w:val="0"/>
        </w:rPr>
      </w:pPr>
      <w:r w:rsidRPr="000E2C51">
        <w:rPr>
          <w:rFonts w:cs="Arial"/>
          <w:b w:val="0"/>
        </w:rPr>
        <w:t>Conduit sizing for communication cabling is represented in the following table:</w:t>
      </w:r>
    </w:p>
    <w:p w:rsidR="008610C4" w:rsidRPr="008610C4" w:rsidRDefault="008610C4" w:rsidP="008610C4"/>
    <w:tbl>
      <w:tblPr>
        <w:tblW w:w="8343" w:type="dxa"/>
        <w:tblInd w:w="900" w:type="dxa"/>
        <w:tblLayout w:type="fixed"/>
        <w:tblCellMar>
          <w:left w:w="93" w:type="dxa"/>
          <w:right w:w="93" w:type="dxa"/>
        </w:tblCellMar>
        <w:tblLook w:val="0000" w:firstRow="0" w:lastRow="0" w:firstColumn="0" w:lastColumn="0" w:noHBand="0" w:noVBand="0"/>
      </w:tblPr>
      <w:tblGrid>
        <w:gridCol w:w="1530"/>
        <w:gridCol w:w="900"/>
        <w:gridCol w:w="810"/>
        <w:gridCol w:w="778"/>
        <w:gridCol w:w="900"/>
        <w:gridCol w:w="900"/>
        <w:gridCol w:w="810"/>
        <w:gridCol w:w="900"/>
        <w:gridCol w:w="815"/>
      </w:tblGrid>
      <w:tr w:rsidR="008610C4" w:rsidRPr="004642DF" w:rsidTr="00621CC8">
        <w:trPr>
          <w:trHeight w:hRule="exact" w:val="355"/>
        </w:trPr>
        <w:tc>
          <w:tcPr>
            <w:tcW w:w="8343" w:type="dxa"/>
            <w:gridSpan w:val="9"/>
            <w:tcBorders>
              <w:top w:val="single" w:sz="6" w:space="0" w:color="000000"/>
              <w:left w:val="single" w:sz="6" w:space="0" w:color="000000"/>
              <w:bottom w:val="single" w:sz="6" w:space="0" w:color="000000"/>
              <w:right w:val="single" w:sz="6" w:space="0" w:color="000000"/>
            </w:tcBorders>
            <w:shd w:val="clear" w:color="auto" w:fill="FFCC00"/>
            <w:vAlign w:val="center"/>
          </w:tcPr>
          <w:p w:rsidR="008610C4" w:rsidRPr="00D6074F" w:rsidRDefault="008610C4" w:rsidP="008F3BAD">
            <w:pPr>
              <w:pStyle w:val="ListParagraph"/>
              <w:numPr>
                <w:ilvl w:val="0"/>
                <w:numId w:val="2"/>
              </w:numPr>
              <w:ind w:left="120" w:hanging="180"/>
              <w:rPr>
                <w:rFonts w:ascii="Arial" w:hAnsi="Arial" w:cs="Arial"/>
                <w:sz w:val="18"/>
              </w:rPr>
            </w:pPr>
            <w:r w:rsidRPr="00D6074F">
              <w:rPr>
                <w:rFonts w:ascii="Arial" w:hAnsi="Arial" w:cs="Arial"/>
                <w:b/>
                <w:bCs/>
                <w:sz w:val="18"/>
              </w:rPr>
              <w:t>CONDUIT SIZING</w:t>
            </w:r>
          </w:p>
        </w:tc>
      </w:tr>
      <w:tr w:rsidR="00AB3A8D" w:rsidRPr="004642DF" w:rsidTr="00621CC8">
        <w:trPr>
          <w:trHeight w:hRule="exact" w:val="591"/>
        </w:trPr>
        <w:tc>
          <w:tcPr>
            <w:tcW w:w="153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ind w:left="120" w:hanging="150"/>
              <w:rPr>
                <w:rFonts w:ascii="Arial" w:hAnsi="Arial" w:cs="Arial"/>
                <w:sz w:val="18"/>
              </w:rPr>
            </w:pPr>
            <w:r w:rsidRPr="00D6074F">
              <w:rPr>
                <w:rFonts w:ascii="Arial" w:hAnsi="Arial" w:cs="Arial"/>
                <w:sz w:val="18"/>
              </w:rPr>
              <w:t>No. of Cables</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11"/>
              </w:tabs>
              <w:ind w:left="91" w:right="90" w:hanging="91"/>
              <w:rPr>
                <w:rFonts w:ascii="Arial" w:hAnsi="Arial" w:cs="Arial"/>
                <w:sz w:val="18"/>
              </w:rPr>
            </w:pPr>
          </w:p>
          <w:p w:rsidR="008610C4" w:rsidRPr="00D6074F" w:rsidRDefault="008610C4" w:rsidP="00AB3A8D">
            <w:pPr>
              <w:pStyle w:val="ListParagraph"/>
              <w:numPr>
                <w:ilvl w:val="0"/>
                <w:numId w:val="2"/>
              </w:numPr>
              <w:tabs>
                <w:tab w:val="left" w:pos="211"/>
              </w:tabs>
              <w:ind w:left="91" w:hanging="91"/>
              <w:rPr>
                <w:rFonts w:ascii="Arial" w:hAnsi="Arial" w:cs="Arial"/>
                <w:sz w:val="18"/>
              </w:rPr>
            </w:pPr>
            <w:r w:rsidRPr="00D6074F">
              <w:rPr>
                <w:rFonts w:ascii="Arial" w:hAnsi="Arial" w:cs="Arial"/>
                <w:sz w:val="18"/>
              </w:rPr>
              <w:t>1</w:t>
            </w:r>
          </w:p>
        </w:tc>
        <w:tc>
          <w:tcPr>
            <w:tcW w:w="81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196"/>
                <w:tab w:val="left" w:pos="271"/>
              </w:tabs>
              <w:ind w:left="181" w:hanging="181"/>
              <w:rPr>
                <w:rFonts w:ascii="Arial" w:hAnsi="Arial" w:cs="Arial"/>
                <w:sz w:val="18"/>
              </w:rPr>
            </w:pPr>
          </w:p>
          <w:p w:rsidR="008610C4" w:rsidRPr="00D6074F" w:rsidRDefault="008610C4" w:rsidP="00AB3A8D">
            <w:pPr>
              <w:pStyle w:val="ListParagraph"/>
              <w:numPr>
                <w:ilvl w:val="0"/>
                <w:numId w:val="2"/>
              </w:numPr>
              <w:tabs>
                <w:tab w:val="left" w:pos="196"/>
              </w:tabs>
              <w:ind w:left="91" w:hanging="91"/>
              <w:rPr>
                <w:rFonts w:ascii="Arial" w:hAnsi="Arial" w:cs="Arial"/>
                <w:sz w:val="18"/>
              </w:rPr>
            </w:pPr>
            <w:r w:rsidRPr="00D6074F">
              <w:rPr>
                <w:rFonts w:ascii="Arial" w:hAnsi="Arial" w:cs="Arial"/>
                <w:sz w:val="18"/>
              </w:rPr>
              <w:t>5</w:t>
            </w:r>
          </w:p>
        </w:tc>
        <w:tc>
          <w:tcPr>
            <w:tcW w:w="778"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41"/>
              </w:tabs>
              <w:ind w:left="181" w:hanging="180"/>
              <w:rPr>
                <w:rFonts w:ascii="Arial" w:hAnsi="Arial" w:cs="Arial"/>
                <w:sz w:val="18"/>
              </w:rPr>
            </w:pPr>
          </w:p>
          <w:p w:rsidR="008610C4" w:rsidRPr="00D6074F" w:rsidRDefault="008610C4" w:rsidP="00AB3A8D">
            <w:pPr>
              <w:pStyle w:val="ListParagraph"/>
              <w:numPr>
                <w:ilvl w:val="0"/>
                <w:numId w:val="2"/>
              </w:numPr>
              <w:tabs>
                <w:tab w:val="left" w:pos="241"/>
              </w:tabs>
              <w:ind w:left="61" w:right="30" w:hanging="61"/>
              <w:rPr>
                <w:rFonts w:ascii="Arial" w:hAnsi="Arial" w:cs="Arial"/>
                <w:sz w:val="18"/>
              </w:rPr>
            </w:pPr>
            <w:r w:rsidRPr="00D6074F">
              <w:rPr>
                <w:rFonts w:ascii="Arial" w:hAnsi="Arial" w:cs="Arial"/>
                <w:sz w:val="18"/>
              </w:rPr>
              <w:t>8</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271" w:hanging="270"/>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14</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181" w:hanging="180"/>
              <w:rPr>
                <w:rFonts w:ascii="Arial" w:hAnsi="Arial" w:cs="Arial"/>
                <w:sz w:val="18"/>
              </w:rPr>
            </w:pPr>
          </w:p>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18</w:t>
            </w:r>
          </w:p>
        </w:tc>
        <w:tc>
          <w:tcPr>
            <w:tcW w:w="81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181" w:hanging="180"/>
              <w:rPr>
                <w:rFonts w:ascii="Arial" w:hAnsi="Arial" w:cs="Arial"/>
                <w:sz w:val="18"/>
              </w:rPr>
            </w:pPr>
          </w:p>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26</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26"/>
              </w:tabs>
              <w:ind w:left="181" w:hanging="181"/>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40</w:t>
            </w:r>
          </w:p>
        </w:tc>
        <w:tc>
          <w:tcPr>
            <w:tcW w:w="810" w:type="dxa"/>
            <w:tcBorders>
              <w:top w:val="single" w:sz="6" w:space="0" w:color="000000"/>
              <w:left w:val="single" w:sz="6" w:space="0" w:color="000000"/>
              <w:bottom w:val="single" w:sz="6" w:space="0" w:color="000000"/>
              <w:right w:val="single" w:sz="6" w:space="0" w:color="000000"/>
            </w:tcBorders>
            <w:vAlign w:val="center"/>
          </w:tcPr>
          <w:p w:rsidR="008610C4" w:rsidRPr="00D6074F" w:rsidRDefault="008610C4" w:rsidP="007860E7">
            <w:pPr>
              <w:pStyle w:val="ListParagraph"/>
              <w:numPr>
                <w:ilvl w:val="0"/>
                <w:numId w:val="2"/>
              </w:numPr>
              <w:ind w:left="181" w:hanging="181"/>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60</w:t>
            </w:r>
          </w:p>
        </w:tc>
      </w:tr>
      <w:tr w:rsidR="00AB3A8D" w:rsidRPr="004642DF" w:rsidTr="00621CC8">
        <w:trPr>
          <w:trHeight w:hRule="exact" w:val="432"/>
        </w:trPr>
        <w:tc>
          <w:tcPr>
            <w:tcW w:w="1530" w:type="dxa"/>
            <w:tcBorders>
              <w:top w:val="nil"/>
              <w:left w:val="single" w:sz="6" w:space="0" w:color="000000"/>
              <w:bottom w:val="single" w:sz="6" w:space="0" w:color="000000"/>
              <w:right w:val="nil"/>
            </w:tcBorders>
            <w:vAlign w:val="center"/>
          </w:tcPr>
          <w:p w:rsidR="008610C4" w:rsidRPr="00D6074F" w:rsidRDefault="008610C4" w:rsidP="008F3BAD">
            <w:pPr>
              <w:pStyle w:val="ListParagraph"/>
              <w:numPr>
                <w:ilvl w:val="0"/>
                <w:numId w:val="2"/>
              </w:numPr>
              <w:ind w:left="300"/>
              <w:rPr>
                <w:rFonts w:ascii="Arial" w:hAnsi="Arial" w:cs="Arial"/>
                <w:sz w:val="18"/>
              </w:rPr>
            </w:pPr>
            <w:r w:rsidRPr="00D6074F">
              <w:rPr>
                <w:rFonts w:ascii="Arial" w:hAnsi="Arial" w:cs="Arial"/>
                <w:sz w:val="18"/>
              </w:rPr>
              <w:t>Conduit Size</w:t>
            </w:r>
          </w:p>
        </w:tc>
        <w:tc>
          <w:tcPr>
            <w:tcW w:w="90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391"/>
              </w:tabs>
              <w:ind w:left="271" w:hanging="240"/>
              <w:rPr>
                <w:rFonts w:ascii="Arial" w:hAnsi="Arial" w:cs="Arial"/>
                <w:sz w:val="18"/>
              </w:rPr>
            </w:pPr>
            <w:r w:rsidRPr="00D6074F">
              <w:rPr>
                <w:rFonts w:ascii="Arial" w:hAnsi="Arial" w:cs="Arial"/>
                <w:sz w:val="18"/>
              </w:rPr>
              <w:t>½”</w:t>
            </w:r>
          </w:p>
        </w:tc>
        <w:tc>
          <w:tcPr>
            <w:tcW w:w="81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376"/>
              </w:tabs>
              <w:ind w:left="271" w:hanging="255"/>
              <w:rPr>
                <w:rFonts w:ascii="Arial" w:hAnsi="Arial" w:cs="Arial"/>
                <w:sz w:val="18"/>
              </w:rPr>
            </w:pPr>
            <w:r w:rsidRPr="00D6074F">
              <w:rPr>
                <w:rFonts w:ascii="Arial" w:hAnsi="Arial" w:cs="Arial"/>
                <w:sz w:val="18"/>
              </w:rPr>
              <w:t>¾”</w:t>
            </w:r>
          </w:p>
        </w:tc>
        <w:tc>
          <w:tcPr>
            <w:tcW w:w="778" w:type="dxa"/>
            <w:tcBorders>
              <w:top w:val="nil"/>
              <w:left w:val="single" w:sz="6" w:space="0" w:color="000000"/>
              <w:bottom w:val="single" w:sz="6" w:space="0" w:color="000000"/>
              <w:right w:val="nil"/>
            </w:tcBorders>
            <w:vAlign w:val="center"/>
          </w:tcPr>
          <w:p w:rsidR="008610C4" w:rsidRPr="00D6074F" w:rsidRDefault="008610C4" w:rsidP="00621CC8">
            <w:pPr>
              <w:pStyle w:val="ListParagraph"/>
              <w:numPr>
                <w:ilvl w:val="0"/>
                <w:numId w:val="2"/>
              </w:numPr>
              <w:tabs>
                <w:tab w:val="left" w:pos="331"/>
              </w:tabs>
              <w:ind w:left="1" w:firstLine="0"/>
              <w:rPr>
                <w:rFonts w:ascii="Arial" w:hAnsi="Arial" w:cs="Arial"/>
                <w:sz w:val="18"/>
              </w:rPr>
            </w:pPr>
            <w:bookmarkStart w:id="0" w:name="_GoBack"/>
            <w:bookmarkEnd w:id="0"/>
            <w:r w:rsidRPr="00D6074F">
              <w:rPr>
                <w:rFonts w:ascii="Arial" w:hAnsi="Arial" w:cs="Arial"/>
                <w:sz w:val="18"/>
              </w:rPr>
              <w:t>1”</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51" w:hanging="350"/>
              <w:rPr>
                <w:rFonts w:ascii="Arial" w:hAnsi="Arial" w:cs="Arial"/>
                <w:sz w:val="18"/>
              </w:rPr>
            </w:pPr>
            <w:r w:rsidRPr="00D6074F">
              <w:rPr>
                <w:rFonts w:ascii="Arial" w:hAnsi="Arial" w:cs="Arial"/>
                <w:sz w:val="18"/>
              </w:rPr>
              <w:t>1¼”</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hanging="361"/>
              <w:rPr>
                <w:rFonts w:ascii="Arial" w:hAnsi="Arial" w:cs="Arial"/>
                <w:sz w:val="18"/>
              </w:rPr>
            </w:pPr>
            <w:r w:rsidRPr="00D6074F">
              <w:rPr>
                <w:rFonts w:ascii="Arial" w:hAnsi="Arial" w:cs="Arial"/>
                <w:sz w:val="18"/>
              </w:rPr>
              <w:t>1½”</w:t>
            </w:r>
          </w:p>
        </w:tc>
        <w:tc>
          <w:tcPr>
            <w:tcW w:w="81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rPr>
                <w:rFonts w:ascii="Arial" w:hAnsi="Arial" w:cs="Arial"/>
                <w:sz w:val="18"/>
              </w:rPr>
            </w:pPr>
            <w:r w:rsidRPr="00D6074F">
              <w:rPr>
                <w:rFonts w:ascii="Arial" w:hAnsi="Arial" w:cs="Arial"/>
                <w:sz w:val="18"/>
              </w:rPr>
              <w:t>2”</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rPr>
                <w:rFonts w:ascii="Arial" w:hAnsi="Arial" w:cs="Arial"/>
                <w:sz w:val="18"/>
              </w:rPr>
            </w:pPr>
            <w:r w:rsidRPr="00D6074F">
              <w:rPr>
                <w:rFonts w:ascii="Arial" w:hAnsi="Arial" w:cs="Arial"/>
                <w:sz w:val="18"/>
              </w:rPr>
              <w:t>2½”</w:t>
            </w:r>
          </w:p>
        </w:tc>
        <w:tc>
          <w:tcPr>
            <w:tcW w:w="810" w:type="dxa"/>
            <w:tcBorders>
              <w:top w:val="nil"/>
              <w:left w:val="single" w:sz="6" w:space="0" w:color="000000"/>
              <w:bottom w:val="single" w:sz="6" w:space="0" w:color="000000"/>
              <w:right w:val="single" w:sz="6" w:space="0" w:color="000000"/>
            </w:tcBorders>
            <w:vAlign w:val="center"/>
          </w:tcPr>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3”</w:t>
            </w:r>
          </w:p>
        </w:tc>
      </w:tr>
    </w:tbl>
    <w:p w:rsidR="008610C4" w:rsidRPr="000E2C51" w:rsidRDefault="008610C4" w:rsidP="000E2C51">
      <w:pPr>
        <w:pStyle w:val="Heading2"/>
        <w:rPr>
          <w:rFonts w:cs="Arial"/>
          <w:b w:val="0"/>
        </w:rPr>
      </w:pPr>
    </w:p>
    <w:p w:rsidR="008610C4" w:rsidRPr="000E2C51" w:rsidRDefault="000E2C51" w:rsidP="000E2C51">
      <w:pPr>
        <w:pStyle w:val="Heading2"/>
        <w:rPr>
          <w:rFonts w:cs="Arial"/>
          <w:b w:val="0"/>
        </w:rPr>
      </w:pPr>
      <w:r w:rsidRPr="000E2C51">
        <w:rPr>
          <w:rFonts w:cs="Arial"/>
          <w:b w:val="0"/>
        </w:rPr>
        <w:t xml:space="preserve"> </w:t>
      </w:r>
      <w:r>
        <w:rPr>
          <w:rFonts w:cs="Arial"/>
          <w:b w:val="0"/>
        </w:rPr>
        <w:t xml:space="preserve">    </w:t>
      </w:r>
      <w:r w:rsidRPr="000E2C51">
        <w:rPr>
          <w:rFonts w:cs="Arial"/>
          <w:b w:val="0"/>
        </w:rPr>
        <w:t xml:space="preserve"> </w:t>
      </w:r>
      <w:r w:rsidR="00D6074F" w:rsidRPr="000E2C51">
        <w:rPr>
          <w:rFonts w:cs="Arial"/>
          <w:b w:val="0"/>
        </w:rPr>
        <w:t>I.</w:t>
      </w:r>
      <w:r w:rsidR="00D6074F" w:rsidRPr="000E2C51">
        <w:rPr>
          <w:rFonts w:cs="Arial"/>
          <w:b w:val="0"/>
        </w:rPr>
        <w:tab/>
      </w:r>
      <w:r w:rsidR="008610C4" w:rsidRPr="000E2C51">
        <w:rPr>
          <w:rFonts w:cs="Arial"/>
          <w:b w:val="0"/>
        </w:rPr>
        <w:t>Elevators</w:t>
      </w:r>
    </w:p>
    <w:p w:rsidR="00D6074F" w:rsidRPr="00D6074F" w:rsidRDefault="00D6074F" w:rsidP="00D6074F"/>
    <w:p w:rsidR="008610C4" w:rsidRPr="008610C4" w:rsidRDefault="008610C4" w:rsidP="008610C4">
      <w:pPr>
        <w:ind w:firstLine="720"/>
        <w:rPr>
          <w:rFonts w:ascii="Arial Narrow" w:hAnsi="Arial Narrow"/>
          <w:sz w:val="20"/>
        </w:rPr>
      </w:pPr>
      <w:r w:rsidRPr="008610C4">
        <w:rPr>
          <w:rFonts w:ascii="Arial Narrow" w:hAnsi="Arial Narrow"/>
          <w:sz w:val="20"/>
        </w:rPr>
        <w:t>1.</w:t>
      </w:r>
      <w:r w:rsidRPr="008610C4">
        <w:rPr>
          <w:rFonts w:ascii="Arial Narrow" w:hAnsi="Arial Narrow"/>
          <w:sz w:val="20"/>
        </w:rPr>
        <w:tab/>
        <w:t xml:space="preserve">Elevator outlets shall be installed in metal boxes and grounded in accordance with code requirements. </w:t>
      </w:r>
    </w:p>
    <w:p w:rsidR="008610C4" w:rsidRDefault="008610C4" w:rsidP="008610C4">
      <w:pPr>
        <w:ind w:left="1440" w:hanging="720"/>
        <w:rPr>
          <w:rFonts w:ascii="Arial Narrow" w:hAnsi="Arial Narrow"/>
          <w:sz w:val="20"/>
        </w:rPr>
      </w:pPr>
      <w:r>
        <w:rPr>
          <w:rFonts w:ascii="Arial Narrow" w:hAnsi="Arial Narrow"/>
          <w:sz w:val="20"/>
        </w:rPr>
        <w:t>2.</w:t>
      </w:r>
      <w:r>
        <w:rPr>
          <w:rFonts w:ascii="Arial Narrow" w:hAnsi="Arial Narrow"/>
          <w:sz w:val="20"/>
        </w:rPr>
        <w:tab/>
      </w:r>
      <w:r w:rsidRPr="008610C4">
        <w:rPr>
          <w:rFonts w:ascii="Arial Narrow" w:hAnsi="Arial Narrow"/>
          <w:sz w:val="20"/>
        </w:rPr>
        <w:t>The elevator CL shall be located inside the elevator equipment room but outside the elevator panel for testing purposes.  There will be a conduit installed from the elevator CL to the elevator panel.</w:t>
      </w:r>
    </w:p>
    <w:p w:rsidR="008610C4" w:rsidRDefault="008610C4">
      <w:pPr>
        <w:rPr>
          <w:rFonts w:ascii="Arial Narrow" w:hAnsi="Arial Narrow"/>
          <w:sz w:val="20"/>
        </w:rPr>
      </w:pPr>
      <w:r>
        <w:rPr>
          <w:rFonts w:ascii="Arial Narrow" w:hAnsi="Arial Narrow"/>
          <w:sz w:val="20"/>
        </w:rPr>
        <w:br w:type="page"/>
      </w:r>
    </w:p>
    <w:p w:rsidR="008610C4" w:rsidRPr="000E2C51" w:rsidRDefault="008610C4" w:rsidP="000E2C51">
      <w:pPr>
        <w:pStyle w:val="Heading2"/>
        <w:rPr>
          <w:rFonts w:cs="Arial"/>
          <w:b w:val="0"/>
        </w:rPr>
      </w:pPr>
    </w:p>
    <w:p w:rsidR="008610C4" w:rsidRPr="000E2C51" w:rsidRDefault="000E2C51" w:rsidP="000E2C51">
      <w:pPr>
        <w:pStyle w:val="Heading2"/>
        <w:tabs>
          <w:tab w:val="left" w:pos="360"/>
        </w:tabs>
        <w:rPr>
          <w:rFonts w:cs="Arial"/>
          <w:b w:val="0"/>
        </w:rPr>
      </w:pPr>
      <w:r>
        <w:rPr>
          <w:rFonts w:cs="Arial"/>
          <w:b w:val="0"/>
        </w:rPr>
        <w:tab/>
      </w:r>
      <w:r w:rsidR="008610C4" w:rsidRPr="000E2C51">
        <w:rPr>
          <w:rFonts w:cs="Arial"/>
          <w:b w:val="0"/>
        </w:rPr>
        <w:t>J.</w:t>
      </w:r>
      <w:r w:rsidR="008610C4" w:rsidRPr="000E2C51">
        <w:rPr>
          <w:rFonts w:cs="Arial"/>
          <w:b w:val="0"/>
        </w:rPr>
        <w:tab/>
        <w:t>Energy management and control systems</w:t>
      </w:r>
    </w:p>
    <w:p w:rsidR="008610C4" w:rsidRDefault="000E2C51" w:rsidP="000E2C51">
      <w:pPr>
        <w:pStyle w:val="Heading2"/>
        <w:tabs>
          <w:tab w:val="clear" w:pos="2880"/>
          <w:tab w:val="clear" w:pos="3600"/>
          <w:tab w:val="left" w:pos="1440"/>
        </w:tabs>
        <w:ind w:left="1440" w:hanging="1440"/>
        <w:rPr>
          <w:rFonts w:cs="Arial"/>
          <w:b w:val="0"/>
        </w:rPr>
      </w:pPr>
      <w:r>
        <w:rPr>
          <w:rFonts w:cs="Arial"/>
          <w:b w:val="0"/>
        </w:rPr>
        <w:tab/>
        <w:t>1.</w:t>
      </w:r>
      <w:r>
        <w:rPr>
          <w:rFonts w:cs="Arial"/>
          <w:b w:val="0"/>
        </w:rPr>
        <w:tab/>
      </w:r>
      <w:r w:rsidR="008610C4" w:rsidRPr="000E2C51">
        <w:rPr>
          <w:rFonts w:cs="Arial"/>
          <w:b w:val="0"/>
        </w:rPr>
        <w:t>CLs in mechanical rooms for automated building systems shall be run in EMT conduit from the closet cable tray to a CL located next to the automated building system panel.</w:t>
      </w:r>
    </w:p>
    <w:p w:rsidR="000E2C51" w:rsidRPr="000E2C51" w:rsidRDefault="000E2C51" w:rsidP="000E2C51"/>
    <w:p w:rsidR="008610C4" w:rsidRDefault="008610C4" w:rsidP="000E2C51">
      <w:pPr>
        <w:pStyle w:val="Heading2"/>
        <w:rPr>
          <w:rFonts w:cs="Arial"/>
          <w:b w:val="0"/>
        </w:rPr>
      </w:pPr>
      <w:r w:rsidRPr="000E2C51">
        <w:rPr>
          <w:rFonts w:cs="Arial"/>
          <w:b w:val="0"/>
        </w:rPr>
        <w:t>1.3</w:t>
      </w:r>
      <w:r w:rsidRPr="000E2C51">
        <w:rPr>
          <w:rFonts w:cs="Arial"/>
          <w:b w:val="0"/>
        </w:rPr>
        <w:tab/>
        <w:t>SUBMITTALS</w:t>
      </w:r>
    </w:p>
    <w:p w:rsidR="000E2C51" w:rsidRPr="000E2C51" w:rsidRDefault="000E2C51" w:rsidP="000E2C51"/>
    <w:p w:rsidR="008610C4" w:rsidRDefault="008610C4" w:rsidP="000E2C51">
      <w:pPr>
        <w:pStyle w:val="Heading2"/>
        <w:numPr>
          <w:ilvl w:val="1"/>
          <w:numId w:val="3"/>
        </w:numPr>
        <w:rPr>
          <w:rFonts w:cs="Arial"/>
          <w:b w:val="0"/>
        </w:rPr>
      </w:pPr>
      <w:r w:rsidRPr="000E2C51">
        <w:rPr>
          <w:rFonts w:cs="Arial"/>
          <w:b w:val="0"/>
        </w:rPr>
        <w:t>Product Data:  Submit manufacturers’ product information for backboxes and supports.</w:t>
      </w:r>
    </w:p>
    <w:p w:rsidR="000E2C51" w:rsidRPr="000E2C51" w:rsidRDefault="000E2C51" w:rsidP="000E2C51"/>
    <w:p w:rsidR="000E2C51" w:rsidRPr="000E2C51" w:rsidRDefault="008610C4">
      <w:pPr>
        <w:rPr>
          <w:rFonts w:ascii="Arial" w:hAnsi="Arial" w:cs="Arial"/>
          <w:sz w:val="20"/>
        </w:rPr>
      </w:pPr>
      <w:r w:rsidRPr="000E2C51">
        <w:rPr>
          <w:rFonts w:ascii="Arial" w:hAnsi="Arial" w:cs="Arial"/>
          <w:sz w:val="20"/>
        </w:rPr>
        <w:t>1.4</w:t>
      </w:r>
      <w:r w:rsidRPr="000E2C51">
        <w:rPr>
          <w:rFonts w:ascii="Arial" w:hAnsi="Arial" w:cs="Arial"/>
          <w:sz w:val="20"/>
        </w:rPr>
        <w:tab/>
        <w:t>QUALITY ASSURANCE</w:t>
      </w:r>
    </w:p>
    <w:p w:rsidR="000E2C51" w:rsidRPr="000E2C51" w:rsidRDefault="000E2C51">
      <w:pPr>
        <w:rPr>
          <w:rFonts w:ascii="Arial" w:hAnsi="Arial" w:cs="Arial"/>
          <w:sz w:val="20"/>
        </w:rPr>
      </w:pPr>
    </w:p>
    <w:p w:rsidR="000E2C51" w:rsidRPr="000E2C51" w:rsidRDefault="000E2C51" w:rsidP="000E2C51">
      <w:pPr>
        <w:pStyle w:val="ListParagraph"/>
        <w:numPr>
          <w:ilvl w:val="0"/>
          <w:numId w:val="4"/>
        </w:numPr>
        <w:rPr>
          <w:rFonts w:ascii="Arial" w:hAnsi="Arial" w:cs="Arial"/>
          <w:sz w:val="20"/>
        </w:rPr>
      </w:pPr>
      <w:r w:rsidRPr="000E2C51">
        <w:rPr>
          <w:rFonts w:ascii="Arial" w:hAnsi="Arial" w:cs="Arial"/>
          <w:sz w:val="20"/>
        </w:rPr>
        <w:t>Comply with section 270000.</w:t>
      </w:r>
    </w:p>
    <w:p w:rsidR="000E2C51" w:rsidRPr="000E2C51" w:rsidRDefault="000E2C51" w:rsidP="000E2C51">
      <w:pPr>
        <w:pStyle w:val="Heading2"/>
        <w:numPr>
          <w:ilvl w:val="0"/>
          <w:numId w:val="4"/>
        </w:numPr>
        <w:rPr>
          <w:rFonts w:cs="Arial"/>
          <w:b w:val="0"/>
        </w:rPr>
      </w:pPr>
      <w:r w:rsidRPr="000E2C51">
        <w:rPr>
          <w:rFonts w:cs="Arial"/>
          <w:b w:val="0"/>
        </w:rPr>
        <w:t>Comply with section 260000 (Electrical).</w:t>
      </w:r>
    </w:p>
    <w:p w:rsidR="000E2C51" w:rsidRPr="000E2C51" w:rsidRDefault="000E2C51" w:rsidP="000E2C51">
      <w:pPr>
        <w:pStyle w:val="Heading2"/>
        <w:rPr>
          <w:rFonts w:cs="Arial"/>
          <w:b w:val="0"/>
        </w:rPr>
      </w:pPr>
    </w:p>
    <w:p w:rsidR="008610C4" w:rsidRDefault="008610C4" w:rsidP="000E2C51">
      <w:pPr>
        <w:pStyle w:val="Heading2"/>
        <w:rPr>
          <w:rFonts w:cs="Arial"/>
          <w:b w:val="0"/>
        </w:rPr>
      </w:pPr>
      <w:r w:rsidRPr="000E2C51">
        <w:rPr>
          <w:rFonts w:cs="Arial"/>
          <w:b w:val="0"/>
        </w:rPr>
        <w:t>1.5</w:t>
      </w:r>
      <w:r w:rsidRPr="000E2C51">
        <w:rPr>
          <w:rFonts w:cs="Arial"/>
          <w:b w:val="0"/>
        </w:rPr>
        <w:tab/>
        <w:t>DELIVERY, STORAGE, AND HANDLING</w:t>
      </w:r>
    </w:p>
    <w:p w:rsidR="000E2C51" w:rsidRPr="000E2C51" w:rsidRDefault="000E2C51" w:rsidP="000E2C51"/>
    <w:p w:rsidR="008610C4" w:rsidRPr="000E2C51" w:rsidRDefault="008610C4" w:rsidP="000E2C51">
      <w:pPr>
        <w:pStyle w:val="Heading2"/>
        <w:numPr>
          <w:ilvl w:val="0"/>
          <w:numId w:val="5"/>
        </w:numPr>
        <w:rPr>
          <w:rFonts w:cs="Arial"/>
          <w:b w:val="0"/>
        </w:rPr>
      </w:pPr>
      <w:r w:rsidRPr="000E2C51">
        <w:rPr>
          <w:rFonts w:cs="Arial"/>
          <w:b w:val="0"/>
        </w:rPr>
        <w:t>Comply with section 270000.</w:t>
      </w:r>
    </w:p>
    <w:p w:rsidR="008610C4" w:rsidRDefault="008610C4" w:rsidP="000E2C51">
      <w:pPr>
        <w:pStyle w:val="Heading2"/>
        <w:numPr>
          <w:ilvl w:val="0"/>
          <w:numId w:val="5"/>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2 – </w:t>
      </w:r>
      <w:r w:rsidR="008610C4" w:rsidRPr="000E2C51">
        <w:rPr>
          <w:rFonts w:cs="Arial"/>
        </w:rPr>
        <w:t>PRODUCTS</w:t>
      </w:r>
    </w:p>
    <w:p w:rsidR="000E2C51" w:rsidRPr="000E2C51" w:rsidRDefault="000E2C51" w:rsidP="000E2C51"/>
    <w:p w:rsidR="008610C4" w:rsidRDefault="008610C4" w:rsidP="000E2C51">
      <w:pPr>
        <w:pStyle w:val="Heading2"/>
        <w:rPr>
          <w:rFonts w:cs="Arial"/>
          <w:b w:val="0"/>
        </w:rPr>
      </w:pPr>
      <w:r w:rsidRPr="000E2C51">
        <w:rPr>
          <w:rFonts w:cs="Arial"/>
          <w:b w:val="0"/>
        </w:rPr>
        <w:t>2.1</w:t>
      </w:r>
      <w:r w:rsidRPr="000E2C51">
        <w:rPr>
          <w:rFonts w:cs="Arial"/>
          <w:b w:val="0"/>
        </w:rPr>
        <w:tab/>
        <w:t>MANUFACTURERS</w:t>
      </w:r>
    </w:p>
    <w:p w:rsidR="000E2C51" w:rsidRPr="000E2C51" w:rsidRDefault="000E2C51" w:rsidP="000E2C51"/>
    <w:p w:rsidR="008610C4" w:rsidRPr="000E2C51" w:rsidRDefault="008610C4" w:rsidP="000E2C51">
      <w:pPr>
        <w:pStyle w:val="Heading2"/>
        <w:numPr>
          <w:ilvl w:val="0"/>
          <w:numId w:val="6"/>
        </w:numPr>
        <w:rPr>
          <w:rFonts w:cs="Arial"/>
          <w:b w:val="0"/>
        </w:rPr>
      </w:pPr>
      <w:r w:rsidRPr="000E2C51">
        <w:rPr>
          <w:rFonts w:cs="Arial"/>
          <w:b w:val="0"/>
        </w:rPr>
        <w:t>Conduits:  Comply with Division 26 – Electrical.</w:t>
      </w:r>
    </w:p>
    <w:p w:rsidR="008610C4" w:rsidRDefault="008610C4" w:rsidP="000E2C51">
      <w:pPr>
        <w:pStyle w:val="Heading2"/>
        <w:numPr>
          <w:ilvl w:val="0"/>
          <w:numId w:val="6"/>
        </w:numPr>
        <w:rPr>
          <w:rFonts w:cs="Arial"/>
          <w:b w:val="0"/>
        </w:rPr>
      </w:pPr>
      <w:r w:rsidRPr="000E2C51">
        <w:rPr>
          <w:rFonts w:cs="Arial"/>
          <w:b w:val="0"/>
        </w:rPr>
        <w:t>Backboxes:  Comply with drawings for size of backboxes.</w:t>
      </w:r>
    </w:p>
    <w:p w:rsidR="000E2C51" w:rsidRPr="000E2C51" w:rsidRDefault="000E2C51" w:rsidP="000E2C51"/>
    <w:p w:rsidR="008610C4" w:rsidRDefault="008610C4" w:rsidP="000E2C51">
      <w:pPr>
        <w:pStyle w:val="Heading2"/>
        <w:rPr>
          <w:rFonts w:cs="Arial"/>
          <w:b w:val="0"/>
        </w:rPr>
      </w:pPr>
      <w:r w:rsidRPr="000E2C51">
        <w:rPr>
          <w:rFonts w:cs="Arial"/>
          <w:b w:val="0"/>
        </w:rPr>
        <w:t>2.2</w:t>
      </w:r>
      <w:r w:rsidRPr="000E2C51">
        <w:rPr>
          <w:rFonts w:cs="Arial"/>
          <w:b w:val="0"/>
        </w:rPr>
        <w:tab/>
        <w:t>MATERIALS AND FABRICATION</w:t>
      </w:r>
    </w:p>
    <w:p w:rsidR="000E2C51" w:rsidRPr="000E2C51" w:rsidRDefault="000E2C51" w:rsidP="000E2C51"/>
    <w:p w:rsidR="008610C4" w:rsidRDefault="008610C4" w:rsidP="000E2C51">
      <w:pPr>
        <w:pStyle w:val="Heading2"/>
        <w:numPr>
          <w:ilvl w:val="0"/>
          <w:numId w:val="7"/>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3 – </w:t>
      </w:r>
      <w:r w:rsidR="008610C4" w:rsidRPr="000E2C51">
        <w:rPr>
          <w:rFonts w:cs="Arial"/>
        </w:rPr>
        <w:t>EXECUTION</w:t>
      </w:r>
    </w:p>
    <w:p w:rsidR="000E2C51" w:rsidRPr="000E2C51" w:rsidRDefault="000E2C51" w:rsidP="000E2C51"/>
    <w:p w:rsidR="008610C4" w:rsidRDefault="008610C4" w:rsidP="000E2C51">
      <w:pPr>
        <w:pStyle w:val="Heading2"/>
        <w:rPr>
          <w:rFonts w:cs="Arial"/>
          <w:b w:val="0"/>
        </w:rPr>
      </w:pPr>
      <w:r w:rsidRPr="000E2C51">
        <w:rPr>
          <w:rFonts w:cs="Arial"/>
          <w:b w:val="0"/>
        </w:rPr>
        <w:t>3.1</w:t>
      </w:r>
      <w:r w:rsidRPr="000E2C51">
        <w:rPr>
          <w:rFonts w:cs="Arial"/>
          <w:b w:val="0"/>
        </w:rPr>
        <w:tab/>
        <w:t>EXAMINATION</w:t>
      </w:r>
    </w:p>
    <w:p w:rsidR="000E2C51" w:rsidRDefault="000E2C51" w:rsidP="000E2C51">
      <w:pPr>
        <w:pStyle w:val="ListParagraph"/>
      </w:pPr>
    </w:p>
    <w:p w:rsidR="000E2C51" w:rsidRDefault="000E2C51" w:rsidP="000E2C51">
      <w:pPr>
        <w:pStyle w:val="ListParagraph"/>
        <w:numPr>
          <w:ilvl w:val="0"/>
          <w:numId w:val="8"/>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3.2</w:t>
      </w:r>
      <w:r w:rsidRPr="000E2C51">
        <w:rPr>
          <w:rFonts w:ascii="Arial" w:hAnsi="Arial" w:cs="Arial"/>
          <w:sz w:val="20"/>
        </w:rPr>
        <w:tab/>
        <w:t>INSTALLATION</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exposed conduit that is attached to walls or ceilings, ensure that the conduit runs perpendicular to the walls or ceilings.  Angular or large conduit sweeping installations will not be acceptable.</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conduits, terminate the free ends of the conduits with bushings to ensure that communication cabling is not stripped by the sharp edges of the cut conduit.</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Install no more than the equivalent of two 90-degree bends between CLs and cable trays.</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Provide pull line in empty conduits and surface raceway.</w:t>
      </w:r>
    </w:p>
    <w:p w:rsidR="000E2C51" w:rsidRDefault="000E2C51" w:rsidP="000E2C51">
      <w:pPr>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3.3</w:t>
      </w:r>
      <w:r w:rsidRPr="000E2C51">
        <w:rPr>
          <w:rFonts w:ascii="Arial" w:hAnsi="Arial" w:cs="Arial"/>
          <w:sz w:val="20"/>
        </w:rPr>
        <w:tab/>
        <w:t>ADJUSTMENTS</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10"/>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rPr>
          <w:rFonts w:ascii="Arial" w:hAnsi="Arial" w:cs="Arial"/>
          <w:sz w:val="20"/>
        </w:rPr>
      </w:pPr>
    </w:p>
    <w:p w:rsidR="000E2C51" w:rsidRPr="000E2C51" w:rsidRDefault="000E2C51" w:rsidP="000E2C51">
      <w:pPr>
        <w:rPr>
          <w:rFonts w:ascii="Arial" w:hAnsi="Arial" w:cs="Arial"/>
          <w:sz w:val="20"/>
        </w:rPr>
      </w:pPr>
      <w:r w:rsidRPr="000E2C51">
        <w:rPr>
          <w:rFonts w:ascii="Arial" w:hAnsi="Arial" w:cs="Arial"/>
          <w:sz w:val="20"/>
        </w:rPr>
        <w:t>END OF SECTION 270529.33</w:t>
      </w:r>
    </w:p>
    <w:sectPr w:rsidR="000E2C51" w:rsidRPr="000E2C51" w:rsidSect="00503502">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440" w:right="1080" w:bottom="1440" w:left="108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2FF" w:rsidRDefault="00F872FF">
      <w:pPr>
        <w:spacing w:line="20" w:lineRule="exact"/>
      </w:pPr>
    </w:p>
  </w:endnote>
  <w:endnote w:type="continuationSeparator" w:id="0">
    <w:p w:rsidR="00F872FF" w:rsidRDefault="00F872FF">
      <w:r>
        <w:t xml:space="preserve"> </w:t>
      </w:r>
    </w:p>
  </w:endnote>
  <w:endnote w:type="continuationNotice" w:id="1">
    <w:p w:rsidR="00F872FF" w:rsidRDefault="00F872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4B0" w:rsidRDefault="00F06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8610C4" w:rsidRPr="008610C4" w:rsidTr="005D0204">
      <w:trPr>
        <w:jc w:val="center"/>
      </w:trPr>
      <w:tc>
        <w:tcPr>
          <w:tcW w:w="3528" w:type="dxa"/>
        </w:tcPr>
        <w:p w:rsidR="008610C4" w:rsidRPr="008610C4" w:rsidRDefault="008610C4" w:rsidP="008610C4">
          <w:pPr>
            <w:tabs>
              <w:tab w:val="center" w:pos="4320"/>
              <w:tab w:val="right" w:pos="10080"/>
            </w:tabs>
            <w:rPr>
              <w:rFonts w:ascii="Arial Narrow" w:hAnsi="Arial Narrow"/>
              <w:sz w:val="16"/>
              <w:szCs w:val="16"/>
            </w:rPr>
          </w:pPr>
          <w:r w:rsidRPr="008610C4">
            <w:rPr>
              <w:rFonts w:ascii="Arial Narrow" w:hAnsi="Arial Narrow"/>
              <w:sz w:val="16"/>
              <w:szCs w:val="16"/>
            </w:rPr>
            <w:t>University of Nebraska - Lincoln</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r w:rsidRPr="008610C4">
            <w:rPr>
              <w:rFonts w:ascii="Arial Narrow" w:hAnsi="Arial Narrow"/>
              <w:sz w:val="16"/>
              <w:szCs w:val="16"/>
            </w:rPr>
            <w:t>Project No. – Project Title</w:t>
          </w: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sz w:val="16"/>
              <w:szCs w:val="16"/>
            </w:rPr>
            <w:t>27 05 28.33 Conduits &amp; Backboxes</w:t>
          </w:r>
        </w:p>
      </w:tc>
    </w:tr>
    <w:tr w:rsidR="008610C4" w:rsidRPr="008610C4" w:rsidTr="005D0204">
      <w:trPr>
        <w:jc w:val="center"/>
      </w:trPr>
      <w:tc>
        <w:tcPr>
          <w:tcW w:w="3528" w:type="dxa"/>
        </w:tcPr>
        <w:p w:rsidR="008610C4" w:rsidRPr="008610C4" w:rsidRDefault="009F108A" w:rsidP="008610C4">
          <w:pPr>
            <w:tabs>
              <w:tab w:val="center" w:pos="4320"/>
              <w:tab w:val="right" w:pos="10080"/>
            </w:tabs>
            <w:rPr>
              <w:rFonts w:ascii="Arial Narrow" w:hAnsi="Arial Narrow"/>
              <w:sz w:val="16"/>
              <w:szCs w:val="16"/>
            </w:rPr>
          </w:pPr>
          <w:r>
            <w:rPr>
              <w:rFonts w:ascii="Arial Narrow" w:hAnsi="Arial Narrow"/>
              <w:sz w:val="16"/>
              <w:szCs w:val="16"/>
            </w:rPr>
            <w:t>Revised 7/17/2017</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cs="Arial"/>
              <w:sz w:val="16"/>
              <w:szCs w:val="16"/>
            </w:rPr>
            <w:t xml:space="preserve">Page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PAGE </w:instrText>
          </w:r>
          <w:r w:rsidRPr="008610C4">
            <w:rPr>
              <w:rFonts w:ascii="Arial Narrow" w:hAnsi="Arial Narrow" w:cs="Arial"/>
              <w:sz w:val="16"/>
              <w:szCs w:val="16"/>
            </w:rPr>
            <w:fldChar w:fldCharType="separate"/>
          </w:r>
          <w:r w:rsidR="00621CC8">
            <w:rPr>
              <w:rFonts w:ascii="Arial Narrow" w:hAnsi="Arial Narrow" w:cs="Arial"/>
              <w:noProof/>
              <w:sz w:val="16"/>
              <w:szCs w:val="16"/>
            </w:rPr>
            <w:t>1</w:t>
          </w:r>
          <w:r w:rsidRPr="008610C4">
            <w:rPr>
              <w:rFonts w:ascii="Arial Narrow" w:hAnsi="Arial Narrow" w:cs="Arial"/>
              <w:sz w:val="16"/>
              <w:szCs w:val="16"/>
            </w:rPr>
            <w:fldChar w:fldCharType="end"/>
          </w:r>
          <w:r w:rsidRPr="008610C4">
            <w:rPr>
              <w:rFonts w:ascii="Arial Narrow" w:hAnsi="Arial Narrow" w:cs="Arial"/>
              <w:sz w:val="16"/>
              <w:szCs w:val="16"/>
            </w:rPr>
            <w:t xml:space="preserve"> of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NUMPAGES </w:instrText>
          </w:r>
          <w:r w:rsidRPr="008610C4">
            <w:rPr>
              <w:rFonts w:ascii="Arial Narrow" w:hAnsi="Arial Narrow" w:cs="Arial"/>
              <w:sz w:val="16"/>
              <w:szCs w:val="16"/>
            </w:rPr>
            <w:fldChar w:fldCharType="separate"/>
          </w:r>
          <w:r w:rsidR="00621CC8">
            <w:rPr>
              <w:rFonts w:ascii="Arial Narrow" w:hAnsi="Arial Narrow" w:cs="Arial"/>
              <w:noProof/>
              <w:sz w:val="16"/>
              <w:szCs w:val="16"/>
            </w:rPr>
            <w:t>2</w:t>
          </w:r>
          <w:r w:rsidRPr="008610C4">
            <w:rPr>
              <w:rFonts w:ascii="Arial Narrow" w:hAnsi="Arial Narrow" w:cs="Arial"/>
              <w:sz w:val="16"/>
              <w:szCs w:val="16"/>
            </w:rPr>
            <w:fldChar w:fldCharType="end"/>
          </w:r>
        </w:p>
      </w:tc>
    </w:tr>
  </w:tbl>
  <w:p w:rsidR="001B7D26" w:rsidRPr="008610C4" w:rsidRDefault="001B7D26" w:rsidP="008610C4">
    <w:pPr>
      <w:pStyle w:val="Footer"/>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3"/>
      <w:gridCol w:w="3429"/>
      <w:gridCol w:w="3434"/>
    </w:tblGrid>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University of Nebraska - Lincoln</w:t>
          </w:r>
        </w:p>
      </w:tc>
      <w:tc>
        <w:tcPr>
          <w:tcW w:w="3429" w:type="dxa"/>
        </w:tcPr>
        <w:p w:rsidR="001B7D26" w:rsidRDefault="001B7D26" w:rsidP="001B7D26">
          <w:pPr>
            <w:pStyle w:val="Footer"/>
            <w:tabs>
              <w:tab w:val="clear" w:pos="8640"/>
              <w:tab w:val="right" w:pos="10080"/>
            </w:tabs>
            <w:jc w:val="center"/>
            <w:rPr>
              <w:rFonts w:ascii="Arial" w:hAnsi="Arial"/>
              <w:sz w:val="16"/>
              <w:szCs w:val="16"/>
            </w:rPr>
          </w:pPr>
        </w:p>
      </w:tc>
      <w:tc>
        <w:tcPr>
          <w:tcW w:w="3434" w:type="dxa"/>
        </w:tcPr>
        <w:p w:rsidR="001B7D26" w:rsidRDefault="001B7D26" w:rsidP="001B7D26">
          <w:pPr>
            <w:pStyle w:val="Footer"/>
            <w:tabs>
              <w:tab w:val="clear" w:pos="8640"/>
              <w:tab w:val="right" w:pos="10080"/>
            </w:tabs>
            <w:jc w:val="right"/>
            <w:rPr>
              <w:rFonts w:ascii="Arial" w:hAnsi="Arial"/>
              <w:sz w:val="16"/>
              <w:szCs w:val="16"/>
            </w:rPr>
          </w:pPr>
          <w:r>
            <w:rPr>
              <w:rFonts w:ascii="Arial" w:hAnsi="Arial"/>
              <w:sz w:val="16"/>
              <w:szCs w:val="16"/>
            </w:rPr>
            <w:t>00 01 20 List of Schedules</w:t>
          </w:r>
        </w:p>
      </w:tc>
    </w:tr>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Revised 11/2006</w:t>
          </w:r>
        </w:p>
      </w:tc>
      <w:tc>
        <w:tcPr>
          <w:tcW w:w="3429" w:type="dxa"/>
        </w:tcPr>
        <w:p w:rsidR="001B7D26" w:rsidRDefault="001B7D26" w:rsidP="001B7D26">
          <w:pPr>
            <w:pStyle w:val="Footer"/>
            <w:tabs>
              <w:tab w:val="clear" w:pos="8640"/>
              <w:tab w:val="right" w:pos="10080"/>
            </w:tabs>
            <w:jc w:val="center"/>
            <w:rPr>
              <w:rFonts w:ascii="Arial" w:hAnsi="Arial"/>
              <w:sz w:val="16"/>
              <w:szCs w:val="16"/>
            </w:rPr>
          </w:pPr>
          <w:r>
            <w:rPr>
              <w:rFonts w:ascii="Arial" w:hAnsi="Arial"/>
              <w:sz w:val="16"/>
              <w:szCs w:val="16"/>
            </w:rPr>
            <w:t>Project #   Project Name</w:t>
          </w:r>
        </w:p>
      </w:tc>
      <w:tc>
        <w:tcPr>
          <w:tcW w:w="3434" w:type="dxa"/>
        </w:tcPr>
        <w:p w:rsidR="001B7D26" w:rsidRDefault="001B7D26" w:rsidP="001B7D26">
          <w:pPr>
            <w:pStyle w:val="Footer"/>
            <w:tabs>
              <w:tab w:val="clear" w:pos="8640"/>
              <w:tab w:val="right" w:pos="10080"/>
            </w:tabs>
            <w:jc w:val="right"/>
            <w:rPr>
              <w:rFonts w:ascii="Arial" w:hAnsi="Arial"/>
              <w:sz w:val="16"/>
              <w:szCs w:val="16"/>
            </w:rPr>
          </w:pPr>
          <w:r w:rsidRPr="00D94A10">
            <w:rPr>
              <w:rFonts w:ascii="Arial" w:hAnsi="Arial" w:cs="Arial"/>
              <w:sz w:val="16"/>
              <w:szCs w:val="16"/>
            </w:rPr>
            <w:t xml:space="preserve">Page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PAGE </w:instrText>
          </w:r>
          <w:r w:rsidR="006F6D71" w:rsidRPr="00D94A10">
            <w:rPr>
              <w:rStyle w:val="PageNumber"/>
              <w:rFonts w:ascii="Arial" w:hAnsi="Arial" w:cs="Arial"/>
              <w:sz w:val="16"/>
              <w:szCs w:val="16"/>
            </w:rPr>
            <w:fldChar w:fldCharType="separate"/>
          </w:r>
          <w:r w:rsidR="00503502">
            <w:rPr>
              <w:rStyle w:val="PageNumber"/>
              <w:rFonts w:ascii="Arial" w:hAnsi="Arial" w:cs="Arial"/>
              <w:noProof/>
              <w:sz w:val="16"/>
              <w:szCs w:val="16"/>
            </w:rPr>
            <w:t>1</w:t>
          </w:r>
          <w:r w:rsidR="006F6D71" w:rsidRPr="00D94A10">
            <w:rPr>
              <w:rStyle w:val="PageNumber"/>
              <w:rFonts w:ascii="Arial" w:hAnsi="Arial" w:cs="Arial"/>
              <w:sz w:val="16"/>
              <w:szCs w:val="16"/>
            </w:rPr>
            <w:fldChar w:fldCharType="end"/>
          </w:r>
          <w:r w:rsidRPr="00D94A10">
            <w:rPr>
              <w:rStyle w:val="PageNumber"/>
              <w:rFonts w:ascii="Arial" w:hAnsi="Arial" w:cs="Arial"/>
              <w:sz w:val="16"/>
              <w:szCs w:val="16"/>
            </w:rPr>
            <w:t xml:space="preserve"> of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NUMPAGES </w:instrText>
          </w:r>
          <w:r w:rsidR="006F6D71" w:rsidRPr="00D94A10">
            <w:rPr>
              <w:rStyle w:val="PageNumber"/>
              <w:rFonts w:ascii="Arial" w:hAnsi="Arial" w:cs="Arial"/>
              <w:sz w:val="16"/>
              <w:szCs w:val="16"/>
            </w:rPr>
            <w:fldChar w:fldCharType="separate"/>
          </w:r>
          <w:r w:rsidR="00755152">
            <w:rPr>
              <w:rStyle w:val="PageNumber"/>
              <w:rFonts w:ascii="Arial" w:hAnsi="Arial" w:cs="Arial"/>
              <w:noProof/>
              <w:sz w:val="16"/>
              <w:szCs w:val="16"/>
            </w:rPr>
            <w:t>2</w:t>
          </w:r>
          <w:r w:rsidR="006F6D71" w:rsidRPr="00D94A10">
            <w:rPr>
              <w:rStyle w:val="PageNumber"/>
              <w:rFonts w:ascii="Arial" w:hAnsi="Arial" w:cs="Arial"/>
              <w:sz w:val="16"/>
              <w:szCs w:val="16"/>
            </w:rPr>
            <w:fldChar w:fldCharType="end"/>
          </w:r>
        </w:p>
      </w:tc>
    </w:tr>
  </w:tbl>
  <w:p w:rsidR="001B7D26" w:rsidRPr="003D7492" w:rsidRDefault="001B7D26" w:rsidP="00CD60E8">
    <w:pPr>
      <w:pStyle w:val="Footer"/>
      <w:rPr>
        <w:rFonts w:ascii="Arial" w:hAnsi="Arial" w:cs="Arial"/>
        <w:sz w:val="16"/>
        <w:szCs w:val="16"/>
      </w:rPr>
    </w:pPr>
  </w:p>
  <w:p w:rsidR="001B7D26" w:rsidRDefault="001B7D26">
    <w:pPr>
      <w:pStyle w:val="BodyText"/>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2FF" w:rsidRDefault="00F872FF">
      <w:r>
        <w:separator/>
      </w:r>
    </w:p>
  </w:footnote>
  <w:footnote w:type="continuationSeparator" w:id="0">
    <w:p w:rsidR="00F872FF" w:rsidRDefault="00F87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4B0" w:rsidRDefault="00F06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0C4" w:rsidRPr="008610C4" w:rsidRDefault="008610C4" w:rsidP="008610C4">
    <w:pPr>
      <w:pStyle w:val="Header"/>
      <w:rPr>
        <w:rFonts w:ascii="Arial Narrow" w:hAnsi="Arial Narrow"/>
        <w:b/>
      </w:rPr>
    </w:pPr>
    <w:r w:rsidRPr="008610C4">
      <w:rPr>
        <w:rFonts w:ascii="Arial Narrow" w:hAnsi="Arial Narrow"/>
        <w:b/>
      </w:rPr>
      <w:t>SECTION 27 05 28.33 – CONDUITS &amp; BACKBOXES</w:t>
    </w:r>
  </w:p>
  <w:p w:rsidR="00503502" w:rsidRDefault="00503502" w:rsidP="00503502">
    <w:pPr>
      <w:pStyle w:val="Header"/>
      <w:rPr>
        <w:rFonts w:ascii="Arial" w:hAnsi="Arial" w:cs="Arial"/>
        <w:b/>
        <w:bCs/>
        <w:sz w:val="20"/>
      </w:rPr>
    </w:pPr>
  </w:p>
  <w:p w:rsidR="001B7D26" w:rsidRDefault="001B7D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D26" w:rsidRDefault="001B7D26">
    <w:pPr>
      <w:pStyle w:val="Header"/>
      <w:rPr>
        <w:rFonts w:ascii="Arial" w:hAnsi="Arial" w:cs="Arial"/>
        <w:b/>
        <w:bCs/>
        <w:sz w:val="20"/>
      </w:rPr>
    </w:pPr>
    <w:r>
      <w:rPr>
        <w:rFonts w:ascii="Arial" w:hAnsi="Arial" w:cs="Arial"/>
        <w:b/>
        <w:bCs/>
        <w:sz w:val="20"/>
      </w:rPr>
      <w:t>SECTION 00 01 20 - LIST OF SCHEDULES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080A"/>
    <w:multiLevelType w:val="hybridMultilevel"/>
    <w:tmpl w:val="E758A696"/>
    <w:lvl w:ilvl="0" w:tplc="04090015">
      <w:start w:val="1"/>
      <w:numFmt w:val="upperLetter"/>
      <w:lvlText w:val="%1."/>
      <w:lvlJc w:val="left"/>
      <w:pPr>
        <w:ind w:left="720" w:hanging="360"/>
      </w:pPr>
      <w:rPr>
        <w:rFonts w:hint="default"/>
      </w:rPr>
    </w:lvl>
    <w:lvl w:ilvl="1" w:tplc="4E741082">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785CAE"/>
    <w:multiLevelType w:val="hybridMultilevel"/>
    <w:tmpl w:val="467EAFB6"/>
    <w:lvl w:ilvl="0" w:tplc="04090015">
      <w:start w:val="1"/>
      <w:numFmt w:val="upperLetter"/>
      <w:lvlText w:val="%1."/>
      <w:lvlJc w:val="left"/>
      <w:pPr>
        <w:ind w:left="720" w:hanging="360"/>
      </w:pPr>
    </w:lvl>
    <w:lvl w:ilvl="1" w:tplc="8150471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85078"/>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E47DE6"/>
    <w:multiLevelType w:val="hybridMultilevel"/>
    <w:tmpl w:val="8BEA2A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EE6C3C"/>
    <w:multiLevelType w:val="hybridMultilevel"/>
    <w:tmpl w:val="05585C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F06236"/>
    <w:multiLevelType w:val="hybridMultilevel"/>
    <w:tmpl w:val="0EBC9F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425B08"/>
    <w:multiLevelType w:val="hybridMultilevel"/>
    <w:tmpl w:val="411EA7EE"/>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E83596"/>
    <w:multiLevelType w:val="hybridMultilevel"/>
    <w:tmpl w:val="07C6A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293737"/>
    <w:multiLevelType w:val="hybridMultilevel"/>
    <w:tmpl w:val="04CA1D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5312B5"/>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9"/>
  </w:num>
  <w:num w:numId="8">
    <w:abstractNumId w:val="2"/>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0C4"/>
    <w:rsid w:val="000E2C51"/>
    <w:rsid w:val="00101245"/>
    <w:rsid w:val="001627D9"/>
    <w:rsid w:val="00170113"/>
    <w:rsid w:val="001B7D26"/>
    <w:rsid w:val="002802C6"/>
    <w:rsid w:val="002807C5"/>
    <w:rsid w:val="00313729"/>
    <w:rsid w:val="00346FD1"/>
    <w:rsid w:val="003E37BC"/>
    <w:rsid w:val="00501654"/>
    <w:rsid w:val="00503502"/>
    <w:rsid w:val="005B6AE3"/>
    <w:rsid w:val="00621CC8"/>
    <w:rsid w:val="00627191"/>
    <w:rsid w:val="006F6D71"/>
    <w:rsid w:val="00755152"/>
    <w:rsid w:val="007860E7"/>
    <w:rsid w:val="00837F0E"/>
    <w:rsid w:val="00856B89"/>
    <w:rsid w:val="008610C4"/>
    <w:rsid w:val="00896F01"/>
    <w:rsid w:val="008D5A9A"/>
    <w:rsid w:val="008F3BAD"/>
    <w:rsid w:val="009C44F0"/>
    <w:rsid w:val="009F108A"/>
    <w:rsid w:val="00A7615A"/>
    <w:rsid w:val="00AB3A8D"/>
    <w:rsid w:val="00AF1C7C"/>
    <w:rsid w:val="00B6166D"/>
    <w:rsid w:val="00B954A6"/>
    <w:rsid w:val="00BC1D3F"/>
    <w:rsid w:val="00C30E95"/>
    <w:rsid w:val="00C40689"/>
    <w:rsid w:val="00C4638E"/>
    <w:rsid w:val="00CD60E8"/>
    <w:rsid w:val="00D175D4"/>
    <w:rsid w:val="00D43BBF"/>
    <w:rsid w:val="00D6074F"/>
    <w:rsid w:val="00DF464F"/>
    <w:rsid w:val="00E41D52"/>
    <w:rsid w:val="00EF1E49"/>
    <w:rsid w:val="00F064B0"/>
    <w:rsid w:val="00F303B7"/>
    <w:rsid w:val="00F36A73"/>
    <w:rsid w:val="00F75FCD"/>
    <w:rsid w:val="00F872FF"/>
    <w:rsid w:val="00F874BA"/>
    <w:rsid w:val="00FC6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EF9A43BF-7059-4A15-BA00-4A525D7D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64F"/>
    <w:rPr>
      <w:rFonts w:ascii="Courier New" w:hAnsi="Courier New"/>
      <w:sz w:val="24"/>
    </w:rPr>
  </w:style>
  <w:style w:type="paragraph" w:styleId="Heading1">
    <w:name w:val="heading 1"/>
    <w:basedOn w:val="Normal"/>
    <w:next w:val="Normal"/>
    <w:qFormat/>
    <w:rsid w:val="00DF464F"/>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29"/>
        <w:tab w:val="left" w:pos="7906"/>
        <w:tab w:val="right" w:pos="11534"/>
      </w:tabs>
      <w:suppressAutoHyphens/>
      <w:jc w:val="both"/>
      <w:outlineLvl w:val="0"/>
    </w:pPr>
    <w:rPr>
      <w:rFonts w:ascii="Arial" w:hAnsi="Arial"/>
      <w:b/>
      <w:spacing w:val="-2"/>
      <w:sz w:val="20"/>
    </w:rPr>
  </w:style>
  <w:style w:type="paragraph" w:styleId="Heading2">
    <w:name w:val="heading 2"/>
    <w:basedOn w:val="Normal"/>
    <w:next w:val="Normal"/>
    <w:qFormat/>
    <w:rsid w:val="00DF464F"/>
    <w:pPr>
      <w:keepNext/>
      <w:tabs>
        <w:tab w:val="left" w:pos="-1440"/>
        <w:tab w:val="left" w:pos="-720"/>
        <w:tab w:val="left" w:pos="0"/>
        <w:tab w:val="left" w:pos="720"/>
        <w:tab w:val="left" w:pos="2880"/>
        <w:tab w:val="left" w:pos="3600"/>
        <w:tab w:val="left" w:pos="4320"/>
        <w:tab w:val="left" w:pos="5040"/>
        <w:tab w:val="left" w:pos="5760"/>
        <w:tab w:val="left" w:pos="6480"/>
        <w:tab w:val="left" w:pos="7110"/>
        <w:tab w:val="left" w:pos="7920"/>
        <w:tab w:val="left" w:pos="8640"/>
        <w:tab w:val="left" w:pos="8820"/>
        <w:tab w:val="left" w:pos="9360"/>
      </w:tabs>
      <w:suppressAutoHyphens/>
      <w:jc w:val="both"/>
      <w:outlineLvl w:val="1"/>
    </w:pPr>
    <w:rPr>
      <w:rFonts w:ascii="Arial" w:hAnsi="Arial"/>
      <w:b/>
      <w:spacing w:val="-2"/>
      <w:sz w:val="20"/>
    </w:rPr>
  </w:style>
  <w:style w:type="paragraph" w:styleId="Heading3">
    <w:name w:val="heading 3"/>
    <w:basedOn w:val="Normal"/>
    <w:next w:val="Normal"/>
    <w:qFormat/>
    <w:rsid w:val="00DF464F"/>
    <w:pPr>
      <w:keepNext/>
      <w:tabs>
        <w:tab w:val="left" w:pos="0"/>
        <w:tab w:val="left" w:pos="720"/>
        <w:tab w:val="left" w:pos="1440"/>
        <w:tab w:val="left" w:pos="1980"/>
        <w:tab w:val="left" w:pos="2880"/>
      </w:tabs>
      <w:suppressAutoHyphens/>
      <w:outlineLvl w:val="2"/>
    </w:pPr>
    <w:rPr>
      <w:rFonts w:ascii="Arial" w:hAnsi="Arial" w:cs="Arial"/>
      <w:b/>
      <w:bCs/>
      <w:sz w:val="20"/>
    </w:rPr>
  </w:style>
  <w:style w:type="paragraph" w:styleId="Heading4">
    <w:name w:val="heading 4"/>
    <w:basedOn w:val="Normal"/>
    <w:next w:val="Normal"/>
    <w:qFormat/>
    <w:rsid w:val="00DF464F"/>
    <w:pPr>
      <w:keepNext/>
      <w:jc w:val="center"/>
      <w:outlineLvl w:val="3"/>
    </w:pPr>
    <w:rPr>
      <w:rFonts w:ascii="Arial" w:hAnsi="Arial" w:cs="Arial"/>
      <w:b/>
      <w:bCs/>
    </w:rPr>
  </w:style>
  <w:style w:type="paragraph" w:styleId="Heading5">
    <w:name w:val="heading 5"/>
    <w:basedOn w:val="Normal"/>
    <w:next w:val="Normal"/>
    <w:qFormat/>
    <w:rsid w:val="00DF464F"/>
    <w:pPr>
      <w:keepNext/>
      <w:tabs>
        <w:tab w:val="left" w:pos="-720"/>
      </w:tabs>
      <w:suppressAutoHyphens/>
      <w:ind w:left="2160"/>
      <w:outlineLvl w:val="4"/>
    </w:pPr>
    <w:rPr>
      <w:rFonts w:ascii="Arial" w:hAnsi="Arial"/>
      <w:b/>
      <w:sz w:val="28"/>
    </w:rPr>
  </w:style>
  <w:style w:type="paragraph" w:styleId="Heading6">
    <w:name w:val="heading 6"/>
    <w:basedOn w:val="Normal"/>
    <w:next w:val="Normal"/>
    <w:qFormat/>
    <w:rsid w:val="00DF464F"/>
    <w:pPr>
      <w:keepNext/>
      <w:tabs>
        <w:tab w:val="left" w:pos="0"/>
        <w:tab w:val="left" w:pos="720"/>
        <w:tab w:val="left" w:pos="1440"/>
        <w:tab w:val="left" w:pos="1980"/>
        <w:tab w:val="left" w:pos="2880"/>
      </w:tabs>
      <w:suppressAutoHyphens/>
      <w:ind w:left="720"/>
      <w:outlineLvl w:val="5"/>
    </w:pPr>
    <w:rPr>
      <w:rFonts w:ascii="Arial" w:hAnsi="Arial"/>
      <w:sz w:val="28"/>
    </w:rPr>
  </w:style>
  <w:style w:type="paragraph" w:styleId="Heading7">
    <w:name w:val="heading 7"/>
    <w:basedOn w:val="Normal"/>
    <w:next w:val="Normal"/>
    <w:qFormat/>
    <w:rsid w:val="00DF464F"/>
    <w:pPr>
      <w:keepNext/>
      <w:tabs>
        <w:tab w:val="left" w:pos="-720"/>
      </w:tabs>
      <w:suppressAutoHyphens/>
      <w:jc w:val="center"/>
      <w:outlineLvl w:val="6"/>
    </w:pPr>
    <w:rPr>
      <w:rFonts w:ascii="Arial" w:hAnsi="Arial" w:cs="Arial"/>
      <w:color w:val="FF00FF"/>
      <w:sz w:val="52"/>
    </w:rPr>
  </w:style>
  <w:style w:type="paragraph" w:styleId="Heading8">
    <w:name w:val="heading 8"/>
    <w:basedOn w:val="Normal"/>
    <w:next w:val="Normal"/>
    <w:qFormat/>
    <w:rsid w:val="00DF464F"/>
    <w:pPr>
      <w:keepNext/>
      <w:tabs>
        <w:tab w:val="left" w:pos="720"/>
        <w:tab w:val="left" w:pos="1080"/>
        <w:tab w:val="left" w:pos="1260"/>
      </w:tabs>
      <w:ind w:left="1080" w:hanging="540"/>
      <w:jc w:val="center"/>
      <w:outlineLvl w:val="7"/>
    </w:pPr>
    <w:rPr>
      <w:rFonts w:ascii="Arial" w:hAnsi="Arial" w:cs="Arial"/>
      <w:color w:val="FF9900"/>
      <w:sz w:val="52"/>
    </w:rPr>
  </w:style>
  <w:style w:type="paragraph" w:styleId="Heading9">
    <w:name w:val="heading 9"/>
    <w:basedOn w:val="Normal"/>
    <w:next w:val="Normal"/>
    <w:qFormat/>
    <w:rsid w:val="00DF464F"/>
    <w:pPr>
      <w:keepNext/>
      <w:suppressAutoHyphens/>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F464F"/>
  </w:style>
  <w:style w:type="character" w:styleId="EndnoteReference">
    <w:name w:val="endnote reference"/>
    <w:basedOn w:val="DefaultParagraphFont"/>
    <w:semiHidden/>
    <w:rsid w:val="00DF464F"/>
    <w:rPr>
      <w:vertAlign w:val="superscript"/>
    </w:rPr>
  </w:style>
  <w:style w:type="paragraph" w:styleId="FootnoteText">
    <w:name w:val="footnote text"/>
    <w:basedOn w:val="Normal"/>
    <w:semiHidden/>
    <w:rsid w:val="00DF464F"/>
  </w:style>
  <w:style w:type="character" w:styleId="FootnoteReference">
    <w:name w:val="footnote reference"/>
    <w:basedOn w:val="DefaultParagraphFont"/>
    <w:semiHidden/>
    <w:rsid w:val="00DF464F"/>
    <w:rPr>
      <w:vertAlign w:val="superscript"/>
    </w:rPr>
  </w:style>
  <w:style w:type="character" w:customStyle="1" w:styleId="Document8">
    <w:name w:val="Document 8"/>
    <w:basedOn w:val="DefaultParagraphFont"/>
    <w:rsid w:val="00DF464F"/>
  </w:style>
  <w:style w:type="character" w:customStyle="1" w:styleId="Document4">
    <w:name w:val="Document 4"/>
    <w:basedOn w:val="DefaultParagraphFont"/>
    <w:rsid w:val="00DF464F"/>
    <w:rPr>
      <w:b/>
      <w:i/>
      <w:sz w:val="24"/>
    </w:rPr>
  </w:style>
  <w:style w:type="character" w:customStyle="1" w:styleId="Document6">
    <w:name w:val="Document 6"/>
    <w:basedOn w:val="DefaultParagraphFont"/>
    <w:rsid w:val="00DF464F"/>
  </w:style>
  <w:style w:type="character" w:customStyle="1" w:styleId="Document5">
    <w:name w:val="Document 5"/>
    <w:basedOn w:val="DefaultParagraphFont"/>
    <w:rsid w:val="00DF464F"/>
  </w:style>
  <w:style w:type="character" w:customStyle="1" w:styleId="Document2">
    <w:name w:val="Document 2"/>
    <w:basedOn w:val="DefaultParagraphFont"/>
    <w:rsid w:val="00DF464F"/>
    <w:rPr>
      <w:rFonts w:ascii="Courier New" w:hAnsi="Courier New"/>
      <w:noProof w:val="0"/>
      <w:sz w:val="24"/>
      <w:lang w:val="en-US"/>
    </w:rPr>
  </w:style>
  <w:style w:type="character" w:customStyle="1" w:styleId="Document7">
    <w:name w:val="Document 7"/>
    <w:basedOn w:val="DefaultParagraphFont"/>
    <w:rsid w:val="00DF464F"/>
  </w:style>
  <w:style w:type="character" w:customStyle="1" w:styleId="Bibliogrphy">
    <w:name w:val="Bibliogrphy"/>
    <w:basedOn w:val="DefaultParagraphFont"/>
    <w:rsid w:val="00DF464F"/>
  </w:style>
  <w:style w:type="paragraph" w:customStyle="1" w:styleId="RightPar1">
    <w:name w:val="Right Par 1"/>
    <w:rsid w:val="00DF464F"/>
    <w:pPr>
      <w:tabs>
        <w:tab w:val="left" w:pos="-720"/>
        <w:tab w:val="left" w:pos="0"/>
        <w:tab w:val="decimal" w:pos="720"/>
      </w:tabs>
      <w:suppressAutoHyphens/>
      <w:ind w:left="720"/>
    </w:pPr>
    <w:rPr>
      <w:rFonts w:ascii="Courier New" w:hAnsi="Courier New"/>
      <w:sz w:val="24"/>
    </w:rPr>
  </w:style>
  <w:style w:type="paragraph" w:customStyle="1" w:styleId="RightPar2">
    <w:name w:val="Right Par 2"/>
    <w:rsid w:val="00DF464F"/>
    <w:pPr>
      <w:tabs>
        <w:tab w:val="left" w:pos="-720"/>
        <w:tab w:val="left" w:pos="0"/>
        <w:tab w:val="left" w:pos="720"/>
        <w:tab w:val="decimal" w:pos="1440"/>
      </w:tabs>
      <w:suppressAutoHyphens/>
      <w:ind w:left="1440"/>
    </w:pPr>
    <w:rPr>
      <w:rFonts w:ascii="Courier New" w:hAnsi="Courier New"/>
      <w:sz w:val="24"/>
    </w:rPr>
  </w:style>
  <w:style w:type="character" w:customStyle="1" w:styleId="Document3">
    <w:name w:val="Document 3"/>
    <w:basedOn w:val="DefaultParagraphFont"/>
    <w:rsid w:val="00DF464F"/>
    <w:rPr>
      <w:rFonts w:ascii="Courier New" w:hAnsi="Courier New"/>
      <w:noProof w:val="0"/>
      <w:sz w:val="24"/>
      <w:lang w:val="en-US"/>
    </w:rPr>
  </w:style>
  <w:style w:type="paragraph" w:customStyle="1" w:styleId="RightPar3">
    <w:name w:val="Right Par 3"/>
    <w:rsid w:val="00DF464F"/>
    <w:pPr>
      <w:tabs>
        <w:tab w:val="left" w:pos="-720"/>
        <w:tab w:val="left" w:pos="0"/>
        <w:tab w:val="left" w:pos="720"/>
        <w:tab w:val="left" w:pos="1440"/>
        <w:tab w:val="decimal" w:pos="2160"/>
      </w:tabs>
      <w:suppressAutoHyphens/>
      <w:ind w:left="2160"/>
    </w:pPr>
    <w:rPr>
      <w:rFonts w:ascii="Courier New" w:hAnsi="Courier New"/>
      <w:sz w:val="24"/>
    </w:rPr>
  </w:style>
  <w:style w:type="paragraph" w:customStyle="1" w:styleId="RightPar4">
    <w:name w:val="Right Par 4"/>
    <w:rsid w:val="00DF464F"/>
    <w:pPr>
      <w:tabs>
        <w:tab w:val="left" w:pos="-720"/>
        <w:tab w:val="left" w:pos="0"/>
        <w:tab w:val="left" w:pos="720"/>
        <w:tab w:val="left" w:pos="1440"/>
        <w:tab w:val="left" w:pos="2160"/>
        <w:tab w:val="decimal" w:pos="2880"/>
      </w:tabs>
      <w:suppressAutoHyphens/>
      <w:ind w:left="2880"/>
    </w:pPr>
    <w:rPr>
      <w:rFonts w:ascii="Courier New" w:hAnsi="Courier New"/>
      <w:sz w:val="24"/>
    </w:rPr>
  </w:style>
  <w:style w:type="paragraph" w:customStyle="1" w:styleId="RightPar5">
    <w:name w:val="Right Par 5"/>
    <w:rsid w:val="00DF464F"/>
    <w:pPr>
      <w:tabs>
        <w:tab w:val="left" w:pos="-720"/>
        <w:tab w:val="left" w:pos="0"/>
        <w:tab w:val="left" w:pos="720"/>
        <w:tab w:val="left" w:pos="1440"/>
        <w:tab w:val="left" w:pos="2160"/>
        <w:tab w:val="left" w:pos="2880"/>
        <w:tab w:val="decimal" w:pos="3600"/>
      </w:tabs>
      <w:suppressAutoHyphens/>
      <w:ind w:left="3600"/>
    </w:pPr>
    <w:rPr>
      <w:rFonts w:ascii="Courier New" w:hAnsi="Courier New"/>
      <w:sz w:val="24"/>
    </w:rPr>
  </w:style>
  <w:style w:type="paragraph" w:customStyle="1" w:styleId="RightPar6">
    <w:name w:val="Right Par 6"/>
    <w:rsid w:val="00DF464F"/>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rPr>
  </w:style>
  <w:style w:type="paragraph" w:customStyle="1" w:styleId="RightPar7">
    <w:name w:val="Right Par 7"/>
    <w:rsid w:val="00DF464F"/>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rPr>
  </w:style>
  <w:style w:type="paragraph" w:customStyle="1" w:styleId="RightPar8">
    <w:name w:val="Right Par 8"/>
    <w:rsid w:val="00DF464F"/>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rPr>
  </w:style>
  <w:style w:type="paragraph" w:customStyle="1" w:styleId="Document1">
    <w:name w:val="Document 1"/>
    <w:rsid w:val="00DF464F"/>
    <w:pPr>
      <w:keepNext/>
      <w:keepLines/>
      <w:tabs>
        <w:tab w:val="left" w:pos="-720"/>
      </w:tabs>
      <w:suppressAutoHyphens/>
    </w:pPr>
    <w:rPr>
      <w:rFonts w:ascii="Courier New" w:hAnsi="Courier New"/>
      <w:sz w:val="24"/>
    </w:rPr>
  </w:style>
  <w:style w:type="character" w:customStyle="1" w:styleId="DocInit">
    <w:name w:val="Doc Init"/>
    <w:basedOn w:val="DefaultParagraphFont"/>
    <w:rsid w:val="00DF464F"/>
  </w:style>
  <w:style w:type="character" w:customStyle="1" w:styleId="TechInit">
    <w:name w:val="Tech Init"/>
    <w:basedOn w:val="DefaultParagraphFont"/>
    <w:rsid w:val="00DF464F"/>
    <w:rPr>
      <w:rFonts w:ascii="Courier New" w:hAnsi="Courier New"/>
      <w:noProof w:val="0"/>
      <w:sz w:val="24"/>
      <w:lang w:val="en-US"/>
    </w:rPr>
  </w:style>
  <w:style w:type="paragraph" w:customStyle="1" w:styleId="Technical5">
    <w:name w:val="Technical 5"/>
    <w:rsid w:val="00DF464F"/>
    <w:pPr>
      <w:tabs>
        <w:tab w:val="left" w:pos="-720"/>
      </w:tabs>
      <w:suppressAutoHyphens/>
      <w:ind w:firstLine="720"/>
    </w:pPr>
    <w:rPr>
      <w:rFonts w:ascii="Courier New" w:hAnsi="Courier New"/>
      <w:b/>
      <w:sz w:val="24"/>
    </w:rPr>
  </w:style>
  <w:style w:type="paragraph" w:customStyle="1" w:styleId="Technical6">
    <w:name w:val="Technical 6"/>
    <w:rsid w:val="00DF464F"/>
    <w:pPr>
      <w:tabs>
        <w:tab w:val="left" w:pos="-720"/>
      </w:tabs>
      <w:suppressAutoHyphens/>
      <w:ind w:firstLine="720"/>
    </w:pPr>
    <w:rPr>
      <w:rFonts w:ascii="Courier New" w:hAnsi="Courier New"/>
      <w:b/>
      <w:sz w:val="24"/>
    </w:rPr>
  </w:style>
  <w:style w:type="character" w:customStyle="1" w:styleId="Technical2">
    <w:name w:val="Technical 2"/>
    <w:basedOn w:val="DefaultParagraphFont"/>
    <w:rsid w:val="00DF464F"/>
    <w:rPr>
      <w:rFonts w:ascii="Courier New" w:hAnsi="Courier New"/>
      <w:noProof w:val="0"/>
      <w:sz w:val="24"/>
      <w:lang w:val="en-US"/>
    </w:rPr>
  </w:style>
  <w:style w:type="character" w:customStyle="1" w:styleId="Technical3">
    <w:name w:val="Technical 3"/>
    <w:basedOn w:val="DefaultParagraphFont"/>
    <w:rsid w:val="00DF464F"/>
    <w:rPr>
      <w:rFonts w:ascii="Courier New" w:hAnsi="Courier New"/>
      <w:noProof w:val="0"/>
      <w:sz w:val="24"/>
      <w:lang w:val="en-US"/>
    </w:rPr>
  </w:style>
  <w:style w:type="paragraph" w:customStyle="1" w:styleId="Technical4">
    <w:name w:val="Technical 4"/>
    <w:rsid w:val="00DF464F"/>
    <w:pPr>
      <w:tabs>
        <w:tab w:val="left" w:pos="-720"/>
      </w:tabs>
      <w:suppressAutoHyphens/>
    </w:pPr>
    <w:rPr>
      <w:rFonts w:ascii="Courier New" w:hAnsi="Courier New"/>
      <w:b/>
      <w:sz w:val="24"/>
    </w:rPr>
  </w:style>
  <w:style w:type="character" w:customStyle="1" w:styleId="Technical1">
    <w:name w:val="Technical 1"/>
    <w:basedOn w:val="DefaultParagraphFont"/>
    <w:rsid w:val="00DF464F"/>
    <w:rPr>
      <w:rFonts w:ascii="Courier New" w:hAnsi="Courier New"/>
      <w:noProof w:val="0"/>
      <w:sz w:val="24"/>
      <w:lang w:val="en-US"/>
    </w:rPr>
  </w:style>
  <w:style w:type="paragraph" w:customStyle="1" w:styleId="Technical7">
    <w:name w:val="Technical 7"/>
    <w:rsid w:val="00DF464F"/>
    <w:pPr>
      <w:tabs>
        <w:tab w:val="left" w:pos="-720"/>
      </w:tabs>
      <w:suppressAutoHyphens/>
      <w:ind w:firstLine="720"/>
    </w:pPr>
    <w:rPr>
      <w:rFonts w:ascii="Courier New" w:hAnsi="Courier New"/>
      <w:b/>
      <w:sz w:val="24"/>
    </w:rPr>
  </w:style>
  <w:style w:type="paragraph" w:customStyle="1" w:styleId="Technical8">
    <w:name w:val="Technical 8"/>
    <w:rsid w:val="00DF464F"/>
    <w:pPr>
      <w:tabs>
        <w:tab w:val="left" w:pos="-720"/>
      </w:tabs>
      <w:suppressAutoHyphens/>
      <w:ind w:firstLine="720"/>
    </w:pPr>
    <w:rPr>
      <w:rFonts w:ascii="Courier New" w:hAnsi="Courier New"/>
      <w:b/>
      <w:sz w:val="24"/>
    </w:rPr>
  </w:style>
  <w:style w:type="paragraph" w:styleId="TOC1">
    <w:name w:val="toc 1"/>
    <w:basedOn w:val="Normal"/>
    <w:next w:val="Normal"/>
    <w:semiHidden/>
    <w:rsid w:val="00DF464F"/>
    <w:pPr>
      <w:tabs>
        <w:tab w:val="right" w:leader="dot" w:pos="9360"/>
      </w:tabs>
      <w:suppressAutoHyphens/>
      <w:spacing w:before="480"/>
      <w:ind w:left="720" w:right="720" w:hanging="720"/>
    </w:pPr>
  </w:style>
  <w:style w:type="paragraph" w:styleId="TOC2">
    <w:name w:val="toc 2"/>
    <w:basedOn w:val="Normal"/>
    <w:next w:val="Normal"/>
    <w:semiHidden/>
    <w:rsid w:val="00DF464F"/>
    <w:pPr>
      <w:tabs>
        <w:tab w:val="right" w:leader="dot" w:pos="9360"/>
      </w:tabs>
      <w:suppressAutoHyphens/>
      <w:ind w:left="1440" w:right="720" w:hanging="720"/>
    </w:pPr>
  </w:style>
  <w:style w:type="paragraph" w:styleId="TOC3">
    <w:name w:val="toc 3"/>
    <w:basedOn w:val="Normal"/>
    <w:next w:val="Normal"/>
    <w:semiHidden/>
    <w:rsid w:val="00DF464F"/>
    <w:pPr>
      <w:tabs>
        <w:tab w:val="right" w:leader="dot" w:pos="9360"/>
      </w:tabs>
      <w:suppressAutoHyphens/>
      <w:ind w:left="2160" w:right="720" w:hanging="720"/>
    </w:pPr>
  </w:style>
  <w:style w:type="paragraph" w:styleId="TOC4">
    <w:name w:val="toc 4"/>
    <w:basedOn w:val="Normal"/>
    <w:next w:val="Normal"/>
    <w:semiHidden/>
    <w:rsid w:val="00DF464F"/>
    <w:pPr>
      <w:tabs>
        <w:tab w:val="right" w:leader="dot" w:pos="9360"/>
      </w:tabs>
      <w:suppressAutoHyphens/>
      <w:ind w:left="2880" w:right="720" w:hanging="720"/>
    </w:pPr>
  </w:style>
  <w:style w:type="paragraph" w:styleId="TOC5">
    <w:name w:val="toc 5"/>
    <w:basedOn w:val="Normal"/>
    <w:next w:val="Normal"/>
    <w:semiHidden/>
    <w:rsid w:val="00DF464F"/>
    <w:pPr>
      <w:tabs>
        <w:tab w:val="right" w:leader="dot" w:pos="9360"/>
      </w:tabs>
      <w:suppressAutoHyphens/>
      <w:ind w:left="3600" w:right="720" w:hanging="720"/>
    </w:pPr>
  </w:style>
  <w:style w:type="paragraph" w:styleId="TOC6">
    <w:name w:val="toc 6"/>
    <w:basedOn w:val="Normal"/>
    <w:next w:val="Normal"/>
    <w:semiHidden/>
    <w:rsid w:val="00DF464F"/>
    <w:pPr>
      <w:tabs>
        <w:tab w:val="right" w:pos="9360"/>
      </w:tabs>
      <w:suppressAutoHyphens/>
      <w:ind w:left="720" w:hanging="720"/>
    </w:pPr>
  </w:style>
  <w:style w:type="paragraph" w:styleId="TOC7">
    <w:name w:val="toc 7"/>
    <w:basedOn w:val="Normal"/>
    <w:next w:val="Normal"/>
    <w:semiHidden/>
    <w:rsid w:val="00DF464F"/>
    <w:pPr>
      <w:suppressAutoHyphens/>
      <w:ind w:left="720" w:hanging="720"/>
    </w:pPr>
  </w:style>
  <w:style w:type="paragraph" w:styleId="TOC8">
    <w:name w:val="toc 8"/>
    <w:basedOn w:val="Normal"/>
    <w:next w:val="Normal"/>
    <w:semiHidden/>
    <w:rsid w:val="00DF464F"/>
    <w:pPr>
      <w:tabs>
        <w:tab w:val="right" w:pos="9360"/>
      </w:tabs>
      <w:suppressAutoHyphens/>
      <w:ind w:left="720" w:hanging="720"/>
    </w:pPr>
  </w:style>
  <w:style w:type="paragraph" w:styleId="TOC9">
    <w:name w:val="toc 9"/>
    <w:basedOn w:val="Normal"/>
    <w:next w:val="Normal"/>
    <w:semiHidden/>
    <w:rsid w:val="00DF464F"/>
    <w:pPr>
      <w:tabs>
        <w:tab w:val="right" w:leader="dot" w:pos="9360"/>
      </w:tabs>
      <w:suppressAutoHyphens/>
      <w:ind w:left="720" w:hanging="720"/>
    </w:pPr>
  </w:style>
  <w:style w:type="paragraph" w:styleId="Index1">
    <w:name w:val="index 1"/>
    <w:basedOn w:val="Normal"/>
    <w:next w:val="Normal"/>
    <w:semiHidden/>
    <w:rsid w:val="00DF464F"/>
    <w:pPr>
      <w:tabs>
        <w:tab w:val="right" w:leader="dot" w:pos="9360"/>
      </w:tabs>
      <w:suppressAutoHyphens/>
      <w:ind w:left="1440" w:right="720" w:hanging="1440"/>
    </w:pPr>
  </w:style>
  <w:style w:type="paragraph" w:styleId="Index2">
    <w:name w:val="index 2"/>
    <w:basedOn w:val="Normal"/>
    <w:next w:val="Normal"/>
    <w:semiHidden/>
    <w:rsid w:val="00DF464F"/>
    <w:pPr>
      <w:tabs>
        <w:tab w:val="right" w:leader="dot" w:pos="9360"/>
      </w:tabs>
      <w:suppressAutoHyphens/>
      <w:ind w:left="1440" w:right="720" w:hanging="720"/>
    </w:pPr>
  </w:style>
  <w:style w:type="paragraph" w:styleId="TOAHeading">
    <w:name w:val="toa heading"/>
    <w:basedOn w:val="Normal"/>
    <w:next w:val="Normal"/>
    <w:semiHidden/>
    <w:rsid w:val="00DF464F"/>
    <w:pPr>
      <w:tabs>
        <w:tab w:val="right" w:pos="9360"/>
      </w:tabs>
      <w:suppressAutoHyphens/>
    </w:pPr>
  </w:style>
  <w:style w:type="paragraph" w:styleId="Caption">
    <w:name w:val="caption"/>
    <w:basedOn w:val="Normal"/>
    <w:next w:val="Normal"/>
    <w:qFormat/>
    <w:rsid w:val="00DF464F"/>
  </w:style>
  <w:style w:type="character" w:customStyle="1" w:styleId="EquationCaption">
    <w:name w:val="_Equation Caption"/>
    <w:rsid w:val="00DF464F"/>
  </w:style>
  <w:style w:type="paragraph" w:styleId="Header">
    <w:name w:val="header"/>
    <w:basedOn w:val="Normal"/>
    <w:link w:val="HeaderChar"/>
    <w:rsid w:val="00DF464F"/>
    <w:pPr>
      <w:tabs>
        <w:tab w:val="center" w:pos="4320"/>
        <w:tab w:val="right" w:pos="8640"/>
      </w:tabs>
    </w:pPr>
  </w:style>
  <w:style w:type="paragraph" w:styleId="Footer">
    <w:name w:val="footer"/>
    <w:basedOn w:val="Normal"/>
    <w:rsid w:val="00DF464F"/>
    <w:pPr>
      <w:tabs>
        <w:tab w:val="center" w:pos="4320"/>
        <w:tab w:val="right" w:pos="8640"/>
      </w:tabs>
    </w:pPr>
  </w:style>
  <w:style w:type="paragraph" w:styleId="BodyText">
    <w:name w:val="Body Text"/>
    <w:basedOn w:val="Normal"/>
    <w:rsid w:val="00DF464F"/>
    <w:pPr>
      <w:tabs>
        <w:tab w:val="center" w:pos="5040"/>
        <w:tab w:val="right" w:pos="10080"/>
      </w:tabs>
      <w:suppressAutoHyphens/>
      <w:jc w:val="both"/>
    </w:pPr>
    <w:rPr>
      <w:rFonts w:ascii="Arial" w:hAnsi="Arial"/>
      <w:spacing w:val="-2"/>
      <w:sz w:val="16"/>
    </w:rPr>
  </w:style>
  <w:style w:type="character" w:styleId="PageNumber">
    <w:name w:val="page number"/>
    <w:basedOn w:val="DefaultParagraphFont"/>
    <w:rsid w:val="00DF464F"/>
  </w:style>
  <w:style w:type="paragraph" w:styleId="Title">
    <w:name w:val="Title"/>
    <w:basedOn w:val="Normal"/>
    <w:qFormat/>
    <w:rsid w:val="00DF464F"/>
    <w:pPr>
      <w:tabs>
        <w:tab w:val="center" w:pos="5040"/>
      </w:tabs>
      <w:suppressAutoHyphens/>
      <w:jc w:val="center"/>
    </w:pPr>
    <w:rPr>
      <w:rFonts w:ascii="Arial" w:hAnsi="Arial"/>
      <w:b/>
      <w:spacing w:val="-3"/>
    </w:rPr>
  </w:style>
  <w:style w:type="paragraph" w:styleId="BodyTextIndent">
    <w:name w:val="Body Text Indent"/>
    <w:basedOn w:val="Normal"/>
    <w:rsid w:val="00DF464F"/>
    <w:pPr>
      <w:tabs>
        <w:tab w:val="left" w:pos="-1440"/>
        <w:tab w:val="left" w:pos="-720"/>
        <w:tab w:val="left" w:pos="0"/>
        <w:tab w:val="left" w:pos="540"/>
        <w:tab w:val="left" w:pos="900"/>
        <w:tab w:val="left" w:pos="2208"/>
        <w:tab w:val="left" w:pos="2938"/>
        <w:tab w:val="left" w:pos="3667"/>
        <w:tab w:val="left" w:pos="4397"/>
        <w:tab w:val="left" w:pos="5126"/>
        <w:tab w:val="left" w:pos="5760"/>
      </w:tabs>
      <w:suppressAutoHyphens/>
      <w:ind w:left="900" w:hanging="900"/>
      <w:jc w:val="both"/>
    </w:pPr>
    <w:rPr>
      <w:rFonts w:ascii="Arial" w:hAnsi="Arial"/>
      <w:spacing w:val="-2"/>
      <w:sz w:val="20"/>
    </w:rPr>
  </w:style>
  <w:style w:type="paragraph" w:styleId="BlockText">
    <w:name w:val="Block Text"/>
    <w:basedOn w:val="Normal"/>
    <w:rsid w:val="00DF464F"/>
    <w:pPr>
      <w:widowControl w:val="0"/>
      <w:ind w:left="-720" w:right="-720"/>
      <w:jc w:val="both"/>
    </w:pPr>
    <w:rPr>
      <w:rFonts w:ascii="Times New Roman" w:hAnsi="Times New Roman"/>
      <w:snapToGrid w:val="0"/>
      <w:sz w:val="17"/>
    </w:rPr>
  </w:style>
  <w:style w:type="paragraph" w:styleId="BodyTextIndent2">
    <w:name w:val="Body Text Indent 2"/>
    <w:basedOn w:val="Normal"/>
    <w:rsid w:val="00DF464F"/>
    <w:pPr>
      <w:widowControl w:val="0"/>
      <w:tabs>
        <w:tab w:val="left" w:pos="-1440"/>
        <w:tab w:val="left" w:pos="1170"/>
      </w:tabs>
      <w:ind w:left="1170" w:hanging="450"/>
      <w:jc w:val="both"/>
    </w:pPr>
    <w:rPr>
      <w:rFonts w:ascii="Times New Roman" w:hAnsi="Times New Roman"/>
      <w:snapToGrid w:val="0"/>
      <w:sz w:val="17"/>
    </w:rPr>
  </w:style>
  <w:style w:type="paragraph" w:styleId="BodyTextIndent3">
    <w:name w:val="Body Text Indent 3"/>
    <w:basedOn w:val="Normal"/>
    <w:rsid w:val="00DF464F"/>
    <w:pPr>
      <w:widowControl w:val="0"/>
      <w:ind w:left="720"/>
      <w:jc w:val="both"/>
    </w:pPr>
    <w:rPr>
      <w:rFonts w:ascii="Times New Roman" w:hAnsi="Times New Roman"/>
      <w:snapToGrid w:val="0"/>
      <w:sz w:val="17"/>
    </w:rPr>
  </w:style>
  <w:style w:type="paragraph" w:styleId="BodyText2">
    <w:name w:val="Body Text 2"/>
    <w:basedOn w:val="Normal"/>
    <w:rsid w:val="00DF464F"/>
    <w:rPr>
      <w:rFonts w:ascii="Times New Roman" w:hAnsi="Times New Roman"/>
      <w:sz w:val="13"/>
    </w:rPr>
  </w:style>
  <w:style w:type="paragraph" w:styleId="BodyText3">
    <w:name w:val="Body Text 3"/>
    <w:basedOn w:val="Normal"/>
    <w:rsid w:val="00DF464F"/>
    <w:rPr>
      <w:rFonts w:ascii="Times New Roman" w:hAnsi="Times New Roman"/>
      <w:sz w:val="17"/>
    </w:rPr>
  </w:style>
  <w:style w:type="character" w:styleId="CommentReference">
    <w:name w:val="annotation reference"/>
    <w:basedOn w:val="DefaultParagraphFont"/>
    <w:semiHidden/>
    <w:rsid w:val="00DF464F"/>
    <w:rPr>
      <w:sz w:val="16"/>
      <w:szCs w:val="16"/>
    </w:rPr>
  </w:style>
  <w:style w:type="paragraph" w:styleId="CommentText">
    <w:name w:val="annotation text"/>
    <w:basedOn w:val="Normal"/>
    <w:semiHidden/>
    <w:rsid w:val="00DF464F"/>
    <w:rPr>
      <w:sz w:val="20"/>
    </w:rPr>
  </w:style>
  <w:style w:type="paragraph" w:styleId="BalloonText">
    <w:name w:val="Balloon Text"/>
    <w:basedOn w:val="Normal"/>
    <w:semiHidden/>
    <w:rsid w:val="00856B89"/>
    <w:rPr>
      <w:rFonts w:ascii="Tahoma" w:hAnsi="Tahoma" w:cs="Tahoma"/>
      <w:sz w:val="16"/>
      <w:szCs w:val="16"/>
    </w:rPr>
  </w:style>
  <w:style w:type="table" w:styleId="TableGrid">
    <w:name w:val="Table Grid"/>
    <w:basedOn w:val="TableNormal"/>
    <w:rsid w:val="001B7D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8610C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610C4"/>
    <w:rPr>
      <w:rFonts w:ascii="Courier New" w:hAnsi="Courier New"/>
      <w:sz w:val="24"/>
    </w:rPr>
  </w:style>
  <w:style w:type="paragraph" w:styleId="ListParagraph">
    <w:name w:val="List Paragraph"/>
    <w:basedOn w:val="Normal"/>
    <w:uiPriority w:val="34"/>
    <w:qFormat/>
    <w:rsid w:val="00D60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STANDARD [SPECIFICATIONS]</vt:lpstr>
    </vt:vector>
  </TitlesOfParts>
  <Company>UNL</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[SPECIFICATIONS]</dc:title>
  <dc:subject/>
  <dc:creator>UNL</dc:creator>
  <cp:keywords/>
  <cp:lastModifiedBy>Scott Plautz</cp:lastModifiedBy>
  <cp:revision>9</cp:revision>
  <cp:lastPrinted>2007-01-25T21:40:00Z</cp:lastPrinted>
  <dcterms:created xsi:type="dcterms:W3CDTF">2016-03-22T15:04:00Z</dcterms:created>
  <dcterms:modified xsi:type="dcterms:W3CDTF">2017-08-17T13:56:00Z</dcterms:modified>
</cp:coreProperties>
</file>